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67BB9" w14:textId="1D0E98F4" w:rsidR="00DE0593" w:rsidRPr="00207615" w:rsidRDefault="00DE0593" w:rsidP="00DE0593">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101-e</w:t>
      </w:r>
      <w:r w:rsidRPr="00207615">
        <w:rPr>
          <w:rFonts w:cs="Arial"/>
          <w:sz w:val="24"/>
          <w:szCs w:val="24"/>
        </w:rPr>
        <w:tab/>
      </w:r>
      <w:r w:rsidRPr="004E3B8E">
        <w:rPr>
          <w:rFonts w:cs="Arial"/>
          <w:color w:val="000000"/>
          <w:sz w:val="24"/>
          <w:szCs w:val="24"/>
        </w:rPr>
        <w:t>R4-</w:t>
      </w:r>
      <w:r>
        <w:rPr>
          <w:rFonts w:cs="Arial"/>
          <w:color w:val="000000"/>
          <w:sz w:val="24"/>
          <w:szCs w:val="24"/>
        </w:rPr>
        <w:t>211</w:t>
      </w:r>
      <w:r w:rsidR="009176A8">
        <w:rPr>
          <w:rFonts w:cs="Arial"/>
          <w:sz w:val="24"/>
          <w:szCs w:val="24"/>
        </w:rPr>
        <w:t>7496</w:t>
      </w:r>
    </w:p>
    <w:p w14:paraId="53355F31" w14:textId="77777777" w:rsidR="00DE0593" w:rsidRPr="00C51EC1" w:rsidRDefault="00DE0593" w:rsidP="00DE0593">
      <w:pPr>
        <w:pStyle w:val="Header"/>
        <w:rPr>
          <w:rFonts w:eastAsia="SimSun"/>
          <w:sz w:val="24"/>
          <w:szCs w:val="24"/>
          <w:lang w:eastAsia="zh-CN"/>
        </w:rPr>
      </w:pPr>
      <w:r>
        <w:rPr>
          <w:rFonts w:eastAsia="SimSun"/>
          <w:sz w:val="24"/>
          <w:szCs w:val="24"/>
          <w:lang w:eastAsia="zh-CN"/>
        </w:rPr>
        <w:t>Online Meeting, Nov 1 – 12, 2021</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2E8FAFDF"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A56747">
        <w:rPr>
          <w:rFonts w:ascii="Arial" w:hAnsi="Arial"/>
          <w:sz w:val="24"/>
          <w:lang w:val="en-US"/>
        </w:rPr>
        <w:t>1</w:t>
      </w:r>
      <w:r w:rsidR="00D354FD">
        <w:rPr>
          <w:rFonts w:ascii="Arial" w:hAnsi="Arial"/>
          <w:sz w:val="24"/>
          <w:lang w:val="en-US"/>
        </w:rPr>
        <w:t>0</w:t>
      </w:r>
      <w:r w:rsidR="00F552C4">
        <w:rPr>
          <w:rFonts w:ascii="Arial" w:hAnsi="Arial"/>
          <w:sz w:val="24"/>
          <w:lang w:val="en-US"/>
        </w:rPr>
        <w:t>.</w:t>
      </w:r>
      <w:r w:rsidR="00D354FD">
        <w:rPr>
          <w:rFonts w:ascii="Arial" w:hAnsi="Arial"/>
          <w:sz w:val="24"/>
          <w:lang w:val="en-US"/>
        </w:rPr>
        <w:t>9</w:t>
      </w:r>
      <w:r w:rsidR="00691AEC">
        <w:rPr>
          <w:rFonts w:ascii="Arial" w:hAnsi="Arial"/>
          <w:sz w:val="24"/>
          <w:lang w:val="en-US"/>
        </w:rPr>
        <w:t>.</w:t>
      </w:r>
      <w:r w:rsidR="00A56747">
        <w:rPr>
          <w:rFonts w:ascii="Arial" w:hAnsi="Arial"/>
          <w:sz w:val="24"/>
          <w:lang w:val="en-US"/>
        </w:rPr>
        <w:t>4</w:t>
      </w:r>
      <w:r w:rsidR="00F552C4">
        <w:rPr>
          <w:rFonts w:ascii="Arial" w:hAnsi="Arial"/>
          <w:sz w:val="24"/>
          <w:lang w:val="en-US"/>
        </w:rPr>
        <w:t>.</w:t>
      </w:r>
      <w:r w:rsidR="00A56747">
        <w:rPr>
          <w:rFonts w:ascii="Arial" w:hAnsi="Arial"/>
          <w:sz w:val="24"/>
          <w:lang w:val="en-US"/>
        </w:rPr>
        <w:t>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1B8A122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77529">
        <w:rPr>
          <w:rFonts w:ascii="Arial" w:hAnsi="Arial"/>
          <w:sz w:val="24"/>
          <w:lang w:val="en-US"/>
        </w:rPr>
        <w:t xml:space="preserve">On </w:t>
      </w:r>
      <w:r w:rsidR="00A56747">
        <w:rPr>
          <w:rFonts w:ascii="Arial" w:hAnsi="Arial"/>
          <w:sz w:val="24"/>
          <w:lang w:val="en-US"/>
        </w:rPr>
        <w:t>NB-IoT neighbor cell</w:t>
      </w:r>
      <w:r w:rsidR="00AA48F2">
        <w:rPr>
          <w:rFonts w:ascii="Arial" w:hAnsi="Arial"/>
          <w:sz w:val="24"/>
          <w:lang w:val="en-US"/>
        </w:rPr>
        <w:t xml:space="preserve"> meas</w:t>
      </w:r>
      <w:r w:rsidR="00955BB0">
        <w:rPr>
          <w:rFonts w:ascii="Arial" w:hAnsi="Arial"/>
          <w:sz w:val="24"/>
          <w:lang w:val="en-US"/>
        </w:rPr>
        <w:t>urement</w:t>
      </w:r>
      <w:r w:rsidR="0031497B">
        <w:rPr>
          <w:rFonts w:ascii="Arial" w:hAnsi="Arial"/>
          <w:sz w:val="24"/>
          <w:lang w:val="en-US"/>
        </w:rPr>
        <w:t>s</w:t>
      </w:r>
      <w:r w:rsidR="00092376">
        <w:rPr>
          <w:rFonts w:ascii="Arial" w:hAnsi="Arial"/>
          <w:sz w:val="24"/>
          <w:lang w:val="en-US"/>
        </w:rPr>
        <w:t xml:space="preserve"> </w:t>
      </w:r>
      <w:r w:rsidR="00A56747">
        <w:rPr>
          <w:rFonts w:ascii="Arial" w:hAnsi="Arial"/>
          <w:sz w:val="24"/>
          <w:lang w:val="en-US"/>
        </w:rPr>
        <w:t>in RRC_CONNECTED</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2359A2B2" w14:textId="7F9D1F06" w:rsidR="00DF15E7" w:rsidRDefault="00740E42" w:rsidP="00B079B0">
      <w:pPr>
        <w:rPr>
          <w:sz w:val="22"/>
          <w:szCs w:val="22"/>
          <w:lang w:val="en-US"/>
        </w:rPr>
      </w:pPr>
      <w:r>
        <w:rPr>
          <w:sz w:val="22"/>
          <w:szCs w:val="22"/>
          <w:lang w:val="en-US"/>
        </w:rPr>
        <w:t xml:space="preserve">RAN4 </w:t>
      </w:r>
      <w:r w:rsidR="00A61BD9">
        <w:rPr>
          <w:sz w:val="22"/>
          <w:szCs w:val="22"/>
          <w:lang w:val="en-US"/>
        </w:rPr>
        <w:t>continu</w:t>
      </w:r>
      <w:r>
        <w:rPr>
          <w:sz w:val="22"/>
          <w:szCs w:val="22"/>
          <w:lang w:val="en-US"/>
        </w:rPr>
        <w:t xml:space="preserve">ed discussing </w:t>
      </w:r>
      <w:r w:rsidR="00A61BD9">
        <w:rPr>
          <w:sz w:val="22"/>
          <w:szCs w:val="22"/>
          <w:lang w:val="en-US"/>
        </w:rPr>
        <w:t xml:space="preserve">requirements for </w:t>
      </w:r>
      <w:r w:rsidR="003A3A30">
        <w:rPr>
          <w:sz w:val="22"/>
          <w:szCs w:val="22"/>
          <w:lang w:val="en-US"/>
        </w:rPr>
        <w:t xml:space="preserve">connected </w:t>
      </w:r>
      <w:r w:rsidR="002F29FD">
        <w:rPr>
          <w:sz w:val="22"/>
          <w:szCs w:val="22"/>
          <w:lang w:val="en-US"/>
        </w:rPr>
        <w:t xml:space="preserve">mode </w:t>
      </w:r>
      <w:r w:rsidR="00A61BD9">
        <w:rPr>
          <w:sz w:val="22"/>
          <w:szCs w:val="22"/>
          <w:lang w:val="en-US"/>
        </w:rPr>
        <w:t>NB-IoT neighbor cell meas</w:t>
      </w:r>
      <w:r w:rsidR="003A3A30">
        <w:rPr>
          <w:sz w:val="22"/>
          <w:szCs w:val="22"/>
          <w:lang w:val="en-US"/>
        </w:rPr>
        <w:t>urements</w:t>
      </w:r>
      <w:r w:rsidR="004F53A2">
        <w:rPr>
          <w:sz w:val="22"/>
          <w:szCs w:val="22"/>
          <w:lang w:val="en-US"/>
        </w:rPr>
        <w:t xml:space="preserve"> in </w:t>
      </w:r>
      <w:r w:rsidR="003E676D">
        <w:rPr>
          <w:sz w:val="22"/>
          <w:szCs w:val="22"/>
          <w:lang w:val="en-US"/>
        </w:rPr>
        <w:t>RAN4#</w:t>
      </w:r>
      <w:r w:rsidR="00A61BD9">
        <w:rPr>
          <w:sz w:val="22"/>
          <w:szCs w:val="22"/>
          <w:lang w:val="en-US"/>
        </w:rPr>
        <w:t>100</w:t>
      </w:r>
      <w:r w:rsidR="003E676D">
        <w:rPr>
          <w:sz w:val="22"/>
          <w:szCs w:val="22"/>
          <w:lang w:val="en-US"/>
        </w:rPr>
        <w:t>-e</w:t>
      </w:r>
      <w:r w:rsidR="002F29FD">
        <w:rPr>
          <w:sz w:val="22"/>
          <w:szCs w:val="22"/>
          <w:lang w:val="en-US"/>
        </w:rPr>
        <w:t>.</w:t>
      </w:r>
      <w:r w:rsidR="003E676D">
        <w:rPr>
          <w:sz w:val="22"/>
          <w:szCs w:val="22"/>
          <w:lang w:val="en-US"/>
        </w:rPr>
        <w:t xml:space="preserve"> </w:t>
      </w:r>
      <w:r w:rsidR="002F29FD">
        <w:rPr>
          <w:sz w:val="22"/>
          <w:szCs w:val="22"/>
          <w:lang w:val="en-US"/>
        </w:rPr>
        <w:t>Progress was</w:t>
      </w:r>
      <w:r w:rsidR="003E676D">
        <w:rPr>
          <w:sz w:val="22"/>
          <w:szCs w:val="22"/>
          <w:lang w:val="en-US"/>
        </w:rPr>
        <w:t xml:space="preserve"> captured in a WF [</w:t>
      </w:r>
      <w:r w:rsidR="002F29FD">
        <w:rPr>
          <w:sz w:val="22"/>
          <w:szCs w:val="22"/>
          <w:lang w:val="en-US"/>
        </w:rPr>
        <w:t>1</w:t>
      </w:r>
      <w:r w:rsidR="003E676D">
        <w:rPr>
          <w:sz w:val="22"/>
          <w:szCs w:val="22"/>
          <w:lang w:val="en-US"/>
        </w:rPr>
        <w:t>]</w:t>
      </w:r>
      <w:r w:rsidR="002F29FD">
        <w:rPr>
          <w:sz w:val="22"/>
          <w:szCs w:val="22"/>
          <w:lang w:val="en-US"/>
        </w:rPr>
        <w:t xml:space="preserve">. </w:t>
      </w:r>
      <w:r w:rsidR="00E97BE2">
        <w:rPr>
          <w:sz w:val="22"/>
          <w:szCs w:val="22"/>
          <w:lang w:val="en-US"/>
        </w:rPr>
        <w:t>A</w:t>
      </w:r>
      <w:r w:rsidR="00F63EDB">
        <w:rPr>
          <w:sz w:val="22"/>
          <w:szCs w:val="22"/>
          <w:lang w:val="en-US"/>
        </w:rPr>
        <w:t>greements are</w:t>
      </w:r>
      <w:r w:rsidR="00613146">
        <w:rPr>
          <w:sz w:val="22"/>
          <w:szCs w:val="22"/>
          <w:lang w:val="en-US"/>
        </w:rPr>
        <w:t xml:space="preserve"> </w:t>
      </w:r>
      <w:r w:rsidR="00E22671">
        <w:rPr>
          <w:sz w:val="22"/>
          <w:szCs w:val="22"/>
          <w:lang w:val="en-US"/>
        </w:rPr>
        <w:t>reproduced below</w:t>
      </w:r>
      <w:r w:rsidR="00613146">
        <w:rPr>
          <w:sz w:val="22"/>
          <w:szCs w:val="22"/>
          <w:lang w:val="en-US"/>
        </w:rPr>
        <w:t>.</w:t>
      </w:r>
    </w:p>
    <w:p w14:paraId="65BB5883" w14:textId="5CE5A30A" w:rsidR="00AD09B3" w:rsidRDefault="00924D3C" w:rsidP="00924D3C">
      <w:pPr>
        <w:rPr>
          <w:sz w:val="22"/>
          <w:szCs w:val="22"/>
        </w:rPr>
      </w:pPr>
      <w:r w:rsidRPr="00924D3C">
        <w:rPr>
          <w:noProof/>
          <w:sz w:val="22"/>
          <w:szCs w:val="22"/>
        </w:rPr>
        <w:lastRenderedPageBreak/>
        <mc:AlternateContent>
          <mc:Choice Requires="wps">
            <w:drawing>
              <wp:inline distT="0" distB="0" distL="0" distR="0" wp14:anchorId="7D54761C" wp14:editId="6FEB544A">
                <wp:extent cx="6076950" cy="1404620"/>
                <wp:effectExtent l="0" t="0" r="19050" b="266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404620"/>
                        </a:xfrm>
                        <a:prstGeom prst="rect">
                          <a:avLst/>
                        </a:prstGeom>
                        <a:solidFill>
                          <a:srgbClr val="FFFFFF"/>
                        </a:solidFill>
                        <a:ln w="9525">
                          <a:solidFill>
                            <a:srgbClr val="000000"/>
                          </a:solidFill>
                          <a:miter lim="800000"/>
                          <a:headEnd/>
                          <a:tailEnd/>
                        </a:ln>
                      </wps:spPr>
                      <wps:txbx>
                        <w:txbxContent>
                          <w:p w14:paraId="1BDB32A5" w14:textId="2113945F" w:rsidR="008F08E9" w:rsidRPr="009D7957" w:rsidRDefault="00A76E8E">
                            <w:pPr>
                              <w:rPr>
                                <w:b/>
                                <w:sz w:val="22"/>
                                <w:szCs w:val="22"/>
                              </w:rPr>
                            </w:pPr>
                            <w:r w:rsidRPr="009D7957">
                              <w:rPr>
                                <w:b/>
                                <w:sz w:val="22"/>
                                <w:szCs w:val="22"/>
                              </w:rPr>
                              <w:t>Issue 1-1-1: General</w:t>
                            </w:r>
                          </w:p>
                          <w:p w14:paraId="61190068" w14:textId="20C0A00A" w:rsidR="00A76E8E" w:rsidRPr="009D7957" w:rsidRDefault="00A96FCB">
                            <w:pPr>
                              <w:rPr>
                                <w:bCs/>
                                <w:sz w:val="22"/>
                                <w:szCs w:val="22"/>
                              </w:rPr>
                            </w:pPr>
                            <w:r w:rsidRPr="009D7957">
                              <w:rPr>
                                <w:bCs/>
                                <w:sz w:val="22"/>
                                <w:szCs w:val="22"/>
                              </w:rPr>
                              <w:t>Agreements:</w:t>
                            </w:r>
                          </w:p>
                          <w:p w14:paraId="0D8C059D" w14:textId="77777777" w:rsidR="00804CDA" w:rsidRPr="009D7957" w:rsidRDefault="00804CDA" w:rsidP="00FA2D10">
                            <w:pPr>
                              <w:pStyle w:val="ListParagraph"/>
                              <w:numPr>
                                <w:ilvl w:val="0"/>
                                <w:numId w:val="16"/>
                              </w:numPr>
                              <w:spacing w:after="120"/>
                              <w:rPr>
                                <w:rFonts w:eastAsia="SimSun"/>
                                <w:sz w:val="22"/>
                                <w:szCs w:val="22"/>
                                <w:lang w:val="en-GB" w:eastAsia="zh-CN"/>
                              </w:rPr>
                            </w:pPr>
                            <w:r w:rsidRPr="009D7957">
                              <w:rPr>
                                <w:sz w:val="22"/>
                                <w:szCs w:val="22"/>
                                <w:lang w:eastAsia="zh-CN"/>
                              </w:rPr>
                              <w:t>RAN4 to postpone the discussions on exact section numbering until more progress is reached on the detailed requirements</w:t>
                            </w:r>
                          </w:p>
                          <w:p w14:paraId="5B7DC8F3" w14:textId="7776EABD" w:rsidR="002D3212" w:rsidRPr="009D7957" w:rsidRDefault="00804CDA" w:rsidP="00FA2D10">
                            <w:pPr>
                              <w:pStyle w:val="ListParagraph"/>
                              <w:numPr>
                                <w:ilvl w:val="0"/>
                                <w:numId w:val="16"/>
                              </w:numPr>
                              <w:spacing w:after="120"/>
                              <w:rPr>
                                <w:bCs/>
                                <w:sz w:val="22"/>
                                <w:szCs w:val="22"/>
                              </w:rPr>
                            </w:pPr>
                            <w:r w:rsidRPr="009D7957">
                              <w:rPr>
                                <w:sz w:val="22"/>
                                <w:szCs w:val="22"/>
                                <w:lang w:eastAsia="zh-CN"/>
                              </w:rPr>
                              <w:t xml:space="preserve">The conditions related to when the </w:t>
                            </w:r>
                            <w:proofErr w:type="spellStart"/>
                            <w:r w:rsidRPr="009D7957">
                              <w:rPr>
                                <w:sz w:val="22"/>
                                <w:szCs w:val="22"/>
                                <w:lang w:eastAsia="zh-CN"/>
                              </w:rPr>
                              <w:t>neighbour</w:t>
                            </w:r>
                            <w:proofErr w:type="spellEnd"/>
                            <w:r w:rsidRPr="009D7957">
                              <w:rPr>
                                <w:sz w:val="22"/>
                                <w:szCs w:val="22"/>
                                <w:lang w:eastAsia="zh-CN"/>
                              </w:rPr>
                              <w:t xml:space="preserve"> cell measurements can be performed without gaps and causing interruptions as agreed in [R4-2105800] shall be taken into account when defining the requirements.</w:t>
                            </w:r>
                          </w:p>
                          <w:p w14:paraId="39FC5CAF" w14:textId="12123F74" w:rsidR="00032622" w:rsidRPr="009D7957" w:rsidRDefault="00032622">
                            <w:pPr>
                              <w:rPr>
                                <w:b/>
                                <w:sz w:val="22"/>
                                <w:szCs w:val="22"/>
                              </w:rPr>
                            </w:pPr>
                            <w:r w:rsidRPr="009D7957">
                              <w:rPr>
                                <w:b/>
                                <w:sz w:val="22"/>
                                <w:szCs w:val="22"/>
                              </w:rPr>
                              <w:t>Issue 1-1-2: Conditions on neighbour cell measurement when the target carrier is different from the serving carrier</w:t>
                            </w:r>
                          </w:p>
                          <w:p w14:paraId="413E3573" w14:textId="0E950000" w:rsidR="000111BA" w:rsidRPr="009D7957" w:rsidRDefault="009C4F0C" w:rsidP="000111BA">
                            <w:pPr>
                              <w:rPr>
                                <w:bCs/>
                                <w:sz w:val="22"/>
                                <w:szCs w:val="22"/>
                              </w:rPr>
                            </w:pPr>
                            <w:r w:rsidRPr="009D7957">
                              <w:rPr>
                                <w:bCs/>
                                <w:sz w:val="22"/>
                                <w:szCs w:val="22"/>
                              </w:rPr>
                              <w:t>Agreement:</w:t>
                            </w:r>
                          </w:p>
                          <w:p w14:paraId="052DC29D" w14:textId="157E817F" w:rsidR="000111BA" w:rsidRPr="009D7957" w:rsidRDefault="00316EB2" w:rsidP="00FA2D10">
                            <w:pPr>
                              <w:pStyle w:val="ListParagraph"/>
                              <w:numPr>
                                <w:ilvl w:val="0"/>
                                <w:numId w:val="15"/>
                              </w:numPr>
                              <w:spacing w:after="120"/>
                              <w:rPr>
                                <w:bCs/>
                                <w:sz w:val="22"/>
                                <w:szCs w:val="22"/>
                              </w:rPr>
                            </w:pPr>
                            <w:r w:rsidRPr="009D7957">
                              <w:rPr>
                                <w:sz w:val="22"/>
                                <w:szCs w:val="22"/>
                                <w:lang w:eastAsia="zh-CN"/>
                              </w:rPr>
                              <w:t xml:space="preserve">When the target frequency carrier is different from the serving carrier, the maximum interval between two occasions shall be less than 5 seconds and the minimum length of measurement occasion shall be at least X </w:t>
                            </w:r>
                            <w:proofErr w:type="spellStart"/>
                            <w:r w:rsidRPr="009D7957">
                              <w:rPr>
                                <w:sz w:val="22"/>
                                <w:szCs w:val="22"/>
                                <w:lang w:eastAsia="zh-CN"/>
                              </w:rPr>
                              <w:t>ms</w:t>
                            </w:r>
                            <w:proofErr w:type="spellEnd"/>
                            <w:r w:rsidRPr="009D7957">
                              <w:rPr>
                                <w:sz w:val="22"/>
                                <w:szCs w:val="22"/>
                                <w:lang w:eastAsia="zh-CN"/>
                              </w:rPr>
                              <w:t xml:space="preserve"> for normal coverage</w:t>
                            </w:r>
                          </w:p>
                          <w:p w14:paraId="075C3FA0" w14:textId="56119801" w:rsidR="00316EB2" w:rsidRPr="009D7957" w:rsidRDefault="00A96FCB" w:rsidP="00FA2D10">
                            <w:pPr>
                              <w:pStyle w:val="ListParagraph"/>
                              <w:numPr>
                                <w:ilvl w:val="1"/>
                                <w:numId w:val="15"/>
                              </w:numPr>
                              <w:spacing w:after="120"/>
                              <w:rPr>
                                <w:bCs/>
                                <w:sz w:val="22"/>
                                <w:szCs w:val="22"/>
                              </w:rPr>
                            </w:pPr>
                            <w:r w:rsidRPr="009D7957">
                              <w:rPr>
                                <w:sz w:val="22"/>
                                <w:szCs w:val="22"/>
                                <w:lang w:eastAsia="zh-CN"/>
                              </w:rPr>
                              <w:t>X is FFS</w:t>
                            </w:r>
                          </w:p>
                          <w:p w14:paraId="02EE299B" w14:textId="2EE2484C" w:rsidR="00924D3C" w:rsidRPr="009D7957" w:rsidRDefault="00501E6D">
                            <w:pPr>
                              <w:rPr>
                                <w:b/>
                                <w:sz w:val="22"/>
                                <w:szCs w:val="22"/>
                                <w:lang w:eastAsia="ko-KR"/>
                              </w:rPr>
                            </w:pPr>
                            <w:r w:rsidRPr="009D7957">
                              <w:rPr>
                                <w:b/>
                                <w:sz w:val="22"/>
                                <w:szCs w:val="22"/>
                                <w:lang w:eastAsia="ko-KR"/>
                              </w:rPr>
                              <w:t>Issue 1-1-4: Intra-frequency and inter-frequency measurement</w:t>
                            </w:r>
                          </w:p>
                          <w:p w14:paraId="0501604E" w14:textId="50B892BE" w:rsidR="008E3F4C" w:rsidRPr="009D7957" w:rsidRDefault="008E3F4C" w:rsidP="008E3F4C">
                            <w:pPr>
                              <w:spacing w:after="120" w:line="252" w:lineRule="auto"/>
                              <w:rPr>
                                <w:sz w:val="22"/>
                                <w:szCs w:val="22"/>
                                <w:lang w:eastAsia="ja-JP"/>
                              </w:rPr>
                            </w:pPr>
                            <w:r w:rsidRPr="009D7957">
                              <w:rPr>
                                <w:sz w:val="22"/>
                                <w:szCs w:val="22"/>
                                <w:lang w:eastAsia="ja-JP"/>
                              </w:rPr>
                              <w:t>Agreement:</w:t>
                            </w:r>
                          </w:p>
                          <w:p w14:paraId="78949519" w14:textId="77777777" w:rsidR="009D4C23" w:rsidRPr="009D7957" w:rsidRDefault="009D4C23" w:rsidP="00FA2D10">
                            <w:pPr>
                              <w:pStyle w:val="ListParagraph"/>
                              <w:numPr>
                                <w:ilvl w:val="0"/>
                                <w:numId w:val="12"/>
                              </w:numPr>
                              <w:spacing w:after="120"/>
                              <w:rPr>
                                <w:sz w:val="22"/>
                                <w:szCs w:val="22"/>
                                <w:lang w:eastAsia="zh-CN"/>
                              </w:rPr>
                            </w:pPr>
                            <w:r w:rsidRPr="009D7957">
                              <w:rPr>
                                <w:sz w:val="22"/>
                                <w:szCs w:val="22"/>
                                <w:lang w:eastAsia="zh-CN"/>
                              </w:rPr>
                              <w:t>Define requirements for both intra-frequency and inter-frequency measurement.</w:t>
                            </w:r>
                          </w:p>
                          <w:p w14:paraId="60406C75" w14:textId="5F1A0702" w:rsidR="00E7521C" w:rsidRPr="009D7957" w:rsidRDefault="009D4C23" w:rsidP="00FA2D10">
                            <w:pPr>
                              <w:pStyle w:val="ListParagraph"/>
                              <w:numPr>
                                <w:ilvl w:val="0"/>
                                <w:numId w:val="12"/>
                              </w:numPr>
                              <w:spacing w:after="120"/>
                              <w:rPr>
                                <w:sz w:val="22"/>
                                <w:szCs w:val="22"/>
                              </w:rPr>
                            </w:pPr>
                            <w:r w:rsidRPr="009D7957">
                              <w:rPr>
                                <w:sz w:val="22"/>
                                <w:szCs w:val="22"/>
                                <w:lang w:eastAsia="zh-CN"/>
                              </w:rPr>
                              <w:t xml:space="preserve">Regarding whether to prioritize intra-frequency measurement, follow the conclusion from RAN2 that </w:t>
                            </w:r>
                            <w:proofErr w:type="spellStart"/>
                            <w:r w:rsidRPr="009D7957">
                              <w:rPr>
                                <w:sz w:val="22"/>
                                <w:szCs w:val="22"/>
                                <w:lang w:eastAsia="zh-CN"/>
                              </w:rPr>
                              <w:t>prioritisation</w:t>
                            </w:r>
                            <w:proofErr w:type="spellEnd"/>
                            <w:r w:rsidRPr="009D7957">
                              <w:rPr>
                                <w:sz w:val="22"/>
                                <w:szCs w:val="22"/>
                                <w:lang w:eastAsia="zh-CN"/>
                              </w:rPr>
                              <w:t xml:space="preserve"> of carriers/cells to measure is left to the UE implementation.</w:t>
                            </w:r>
                          </w:p>
                          <w:p w14:paraId="3C7AD1F2" w14:textId="0D83E0D6" w:rsidR="00135580" w:rsidRPr="009D7957" w:rsidRDefault="00E7521C" w:rsidP="00E7521C">
                            <w:pPr>
                              <w:rPr>
                                <w:b/>
                                <w:sz w:val="22"/>
                                <w:szCs w:val="22"/>
                                <w:lang w:eastAsia="ko-KR"/>
                              </w:rPr>
                            </w:pPr>
                            <w:r w:rsidRPr="009D7957">
                              <w:rPr>
                                <w:b/>
                                <w:sz w:val="22"/>
                                <w:szCs w:val="22"/>
                                <w:lang w:eastAsia="ko-KR"/>
                              </w:rPr>
                              <w:t>Issue 1-1-5: Multiple carriers for neighbour cell measurements</w:t>
                            </w:r>
                          </w:p>
                          <w:p w14:paraId="02E90B04" w14:textId="53E26D45" w:rsidR="0042043B" w:rsidRPr="009D7957" w:rsidRDefault="0042043B" w:rsidP="008E3F4C">
                            <w:pPr>
                              <w:spacing w:after="120" w:line="252" w:lineRule="auto"/>
                              <w:rPr>
                                <w:sz w:val="22"/>
                                <w:szCs w:val="22"/>
                                <w:lang w:eastAsia="ja-JP"/>
                              </w:rPr>
                            </w:pPr>
                            <w:r w:rsidRPr="009D7957">
                              <w:rPr>
                                <w:sz w:val="22"/>
                                <w:szCs w:val="22"/>
                                <w:lang w:eastAsia="ja-JP"/>
                              </w:rPr>
                              <w:t>Agreement:</w:t>
                            </w:r>
                          </w:p>
                          <w:p w14:paraId="41583D8B" w14:textId="77777777" w:rsidR="0042043B" w:rsidRPr="009D7957" w:rsidRDefault="0042043B" w:rsidP="00FA2D10">
                            <w:pPr>
                              <w:pStyle w:val="ListParagraph"/>
                              <w:numPr>
                                <w:ilvl w:val="0"/>
                                <w:numId w:val="13"/>
                              </w:numPr>
                              <w:spacing w:after="120" w:line="252" w:lineRule="auto"/>
                              <w:contextualSpacing w:val="0"/>
                              <w:rPr>
                                <w:sz w:val="22"/>
                                <w:szCs w:val="22"/>
                                <w:lang w:eastAsia="ja-JP"/>
                              </w:rPr>
                            </w:pPr>
                            <w:r w:rsidRPr="009D7957">
                              <w:rPr>
                                <w:sz w:val="22"/>
                                <w:szCs w:val="22"/>
                              </w:rPr>
                              <w:t xml:space="preserve">The UE with the support of CONNECTED mode neighbor cell measurements shall support </w:t>
                            </w:r>
                            <w:proofErr w:type="spellStart"/>
                            <w:r w:rsidRPr="009D7957">
                              <w:rPr>
                                <w:sz w:val="22"/>
                                <w:szCs w:val="22"/>
                              </w:rPr>
                              <w:t>neighbour</w:t>
                            </w:r>
                            <w:proofErr w:type="spellEnd"/>
                            <w:r w:rsidRPr="009D7957">
                              <w:rPr>
                                <w:sz w:val="22"/>
                                <w:szCs w:val="22"/>
                              </w:rPr>
                              <w:t xml:space="preserve"> cell measurements on at least same number of carriers in CONNECTED mode as in IDLE mode, including the carrier which is same as the serving carrier and at least two carriers, which are different from the serving carrier. </w:t>
                            </w:r>
                          </w:p>
                          <w:p w14:paraId="2CDD583F" w14:textId="77777777" w:rsidR="0042043B" w:rsidRPr="009D7957" w:rsidRDefault="0042043B" w:rsidP="00FA2D10">
                            <w:pPr>
                              <w:pStyle w:val="ListParagraph"/>
                              <w:numPr>
                                <w:ilvl w:val="0"/>
                                <w:numId w:val="13"/>
                              </w:numPr>
                              <w:spacing w:after="120" w:line="252" w:lineRule="auto"/>
                              <w:contextualSpacing w:val="0"/>
                              <w:rPr>
                                <w:sz w:val="22"/>
                                <w:szCs w:val="22"/>
                                <w:lang w:eastAsia="ja-JP"/>
                              </w:rPr>
                            </w:pPr>
                            <w:r w:rsidRPr="009D7957">
                              <w:rPr>
                                <w:sz w:val="22"/>
                                <w:szCs w:val="22"/>
                              </w:rPr>
                              <w:t>Detection and measurement delay shall be scaled by the number of measured carriers</w:t>
                            </w:r>
                          </w:p>
                          <w:p w14:paraId="1D7BD9B8" w14:textId="4393AE1D" w:rsidR="004452E8" w:rsidRPr="009D7957" w:rsidRDefault="0042043B" w:rsidP="00FA2D10">
                            <w:pPr>
                              <w:pStyle w:val="ListParagraph"/>
                              <w:numPr>
                                <w:ilvl w:val="0"/>
                                <w:numId w:val="13"/>
                              </w:numPr>
                              <w:spacing w:after="120" w:line="252" w:lineRule="auto"/>
                              <w:contextualSpacing w:val="0"/>
                              <w:rPr>
                                <w:sz w:val="22"/>
                                <w:szCs w:val="22"/>
                                <w:lang w:eastAsia="ja-JP"/>
                              </w:rPr>
                            </w:pPr>
                            <w:r w:rsidRPr="009D7957">
                              <w:rPr>
                                <w:sz w:val="22"/>
                                <w:szCs w:val="22"/>
                              </w:rPr>
                              <w:t>Note: it is RAN4 understanding that support of CONNECTED mode neighbor cell measurements is an optional UE capability</w:t>
                            </w:r>
                          </w:p>
                          <w:p w14:paraId="366030C5" w14:textId="603CF47A" w:rsidR="00F94A74" w:rsidRPr="009D7957" w:rsidRDefault="00F94A74" w:rsidP="00F94A74">
                            <w:pPr>
                              <w:spacing w:after="120" w:line="252" w:lineRule="auto"/>
                              <w:rPr>
                                <w:b/>
                                <w:sz w:val="22"/>
                                <w:szCs w:val="22"/>
                              </w:rPr>
                            </w:pPr>
                            <w:r w:rsidRPr="009D7957">
                              <w:rPr>
                                <w:b/>
                                <w:sz w:val="22"/>
                                <w:szCs w:val="22"/>
                              </w:rPr>
                              <w:t>Issue 1-1-6: Triggering of neighbour cell measurements</w:t>
                            </w:r>
                          </w:p>
                          <w:p w14:paraId="1E84293E" w14:textId="755E6241" w:rsidR="00546DBC" w:rsidRPr="009D7957" w:rsidRDefault="00546DBC" w:rsidP="00F94A74">
                            <w:pPr>
                              <w:spacing w:after="120" w:line="252" w:lineRule="auto"/>
                              <w:rPr>
                                <w:bCs/>
                                <w:sz w:val="22"/>
                                <w:szCs w:val="22"/>
                              </w:rPr>
                            </w:pPr>
                            <w:r w:rsidRPr="009D7957">
                              <w:rPr>
                                <w:bCs/>
                                <w:sz w:val="22"/>
                                <w:szCs w:val="22"/>
                              </w:rPr>
                              <w:t>Agreement:</w:t>
                            </w:r>
                          </w:p>
                          <w:p w14:paraId="40EC495B" w14:textId="683ED8E6" w:rsidR="00546DBC" w:rsidRPr="009D7957" w:rsidRDefault="00546DBC" w:rsidP="00FA2D10">
                            <w:pPr>
                              <w:pStyle w:val="ListParagraph"/>
                              <w:numPr>
                                <w:ilvl w:val="0"/>
                                <w:numId w:val="14"/>
                              </w:numPr>
                              <w:spacing w:after="120" w:line="252" w:lineRule="auto"/>
                              <w:rPr>
                                <w:bCs/>
                                <w:sz w:val="22"/>
                                <w:szCs w:val="22"/>
                                <w:lang w:eastAsia="ja-JP"/>
                              </w:rPr>
                            </w:pPr>
                            <w:r w:rsidRPr="009D7957">
                              <w:rPr>
                                <w:sz w:val="22"/>
                                <w:szCs w:val="22"/>
                                <w:lang w:eastAsia="zh-CN"/>
                              </w:rPr>
                              <w:t xml:space="preserve">RAN4 should wait for further progress in RAN2 regarding the mechanism for triggering </w:t>
                            </w:r>
                            <w:proofErr w:type="spellStart"/>
                            <w:r w:rsidRPr="009D7957">
                              <w:rPr>
                                <w:sz w:val="22"/>
                                <w:szCs w:val="22"/>
                                <w:lang w:eastAsia="zh-CN"/>
                              </w:rPr>
                              <w:t>neighbour</w:t>
                            </w:r>
                            <w:proofErr w:type="spellEnd"/>
                            <w:r w:rsidRPr="009D7957">
                              <w:rPr>
                                <w:sz w:val="22"/>
                                <w:szCs w:val="22"/>
                                <w:lang w:eastAsia="zh-CN"/>
                              </w:rPr>
                              <w:t xml:space="preserve"> cell measurements in connected mode</w:t>
                            </w:r>
                          </w:p>
                        </w:txbxContent>
                      </wps:txbx>
                      <wps:bodyPr rot="0" vert="horz" wrap="square" lIns="91440" tIns="45720" rIns="91440" bIns="45720" anchor="t" anchorCtr="0">
                        <a:spAutoFit/>
                      </wps:bodyPr>
                    </wps:wsp>
                  </a:graphicData>
                </a:graphic>
              </wp:inline>
            </w:drawing>
          </mc:Choice>
          <mc:Fallback>
            <w:pict>
              <v:shapetype w14:anchorId="7D54761C" id="_x0000_t202" coordsize="21600,21600" o:spt="202" path="m,l,21600r21600,l21600,xe">
                <v:stroke joinstyle="miter"/>
                <v:path gradientshapeok="t" o:connecttype="rect"/>
              </v:shapetype>
              <v:shape id="Text Box 2" o:spid="_x0000_s1026" type="#_x0000_t202" style="width:47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NW5IwIAAEUEAAAOAAAAZHJzL2Uyb0RvYy54bWysU9tu2zAMfR+wfxD0vtjJkrQx4hRdugwD&#10;ugvQ7gMYWY6FyaImKbGzry8lp1nQbS/D9CCIInVEnkMub/pWs4N0XqEp+XiUcyaNwEqZXcm/PW7e&#10;XHPmA5gKNBpZ8qP0/Gb1+tWys4WcYIO6ko4RiPFFZ0vehGCLLPOikS34EVppyFmjayGQ6XZZ5aAj&#10;9FZnkzyfZx26yjoU0nu6vRucfJXw61qK8KWuvQxMl5xyC2l3ad/GPVstodg5sI0SpzTgH7JoQRn6&#10;9Ax1BwHY3qnfoFolHHqsw0hgm2FdKyFTDVTNOH9RzUMDVqZaiBxvzzT5/wcrPh++Oqaqkr/lzEBL&#10;Ej3KPrB32LNJZKezvqCgB0thoadrUjlV6u09iu+eGVw3YHby1jnsGgkVZTeOL7OLpwOOjyDb7hNW&#10;9A3sAyagvnZtpI7IYIROKh3PysRUBF3O86v5YkYuQb7xNJ/OJ0m7DIrn59b58EFiy+Kh5I6kT/Bw&#10;uPchpgPFc0j8zaNW1UZpnQy32661YwegNtmklSp4EaYN60q+mE1mAwN/hcjT+hNEqwL1u1Ztya/P&#10;QVBE3t6bKnVjAKWHM6WszYnIyN3AYui3/UmYLVZHotTh0Nc0h3Ro0P3krKOeLrn/sQcnOdMfDcmy&#10;GE+ncQiSMZ1dEYfMXXq2lx4wgqBKHjgbjuuQBicRZm9Jvo1KxEadh0xOuVKvJr5PcxWH4dJOUb+m&#10;f/UEAAD//wMAUEsDBBQABgAIAAAAIQABfe+o2wAAAAUBAAAPAAAAZHJzL2Rvd25yZXYueG1sTI/N&#10;TsMwEITvSLyDtUjcqNNI5SfEqRBVz5QWCXFz7G0cNV6H2E1Tnp6FC1xGGs1q5ttyOflOjDjENpCC&#10;+SwDgWSCbalR8LZb39yDiEmT1V0gVHDGCMvq8qLUhQ0nesVxmxrBJRQLrcCl1BdSRuPQ6zgLPRJn&#10;+zB4ndgOjbSDPnG572SeZbfS65Z4wekenx2aw/boFcTV5rM3+019cPb89bIaF+Z9/aHU9dX09Agi&#10;4ZT+juEHn9GhYqY6HMlG0SngR9KvcvawuGNbK8jzeQ6yKuV/+uobAAD//wMAUEsBAi0AFAAGAAgA&#10;AAAhALaDOJL+AAAA4QEAABMAAAAAAAAAAAAAAAAAAAAAAFtDb250ZW50X1R5cGVzXS54bWxQSwEC&#10;LQAUAAYACAAAACEAOP0h/9YAAACUAQAACwAAAAAAAAAAAAAAAAAvAQAAX3JlbHMvLnJlbHNQSwEC&#10;LQAUAAYACAAAACEA4FTVuSMCAABFBAAADgAAAAAAAAAAAAAAAAAuAgAAZHJzL2Uyb0RvYy54bWxQ&#10;SwECLQAUAAYACAAAACEAAX3vqNsAAAAFAQAADwAAAAAAAAAAAAAAAAB9BAAAZHJzL2Rvd25yZXYu&#10;eG1sUEsFBgAAAAAEAAQA8wAAAIUFAAAAAA==&#10;">
                <v:textbox style="mso-fit-shape-to-text:t">
                  <w:txbxContent>
                    <w:p w14:paraId="1BDB32A5" w14:textId="2113945F" w:rsidR="008F08E9" w:rsidRPr="009D7957" w:rsidRDefault="00A76E8E">
                      <w:pPr>
                        <w:rPr>
                          <w:b/>
                          <w:sz w:val="22"/>
                          <w:szCs w:val="22"/>
                        </w:rPr>
                      </w:pPr>
                      <w:r w:rsidRPr="009D7957">
                        <w:rPr>
                          <w:b/>
                          <w:sz w:val="22"/>
                          <w:szCs w:val="22"/>
                        </w:rPr>
                        <w:t>Issue 1-1-1: General</w:t>
                      </w:r>
                    </w:p>
                    <w:p w14:paraId="61190068" w14:textId="20C0A00A" w:rsidR="00A76E8E" w:rsidRPr="009D7957" w:rsidRDefault="00A96FCB">
                      <w:pPr>
                        <w:rPr>
                          <w:bCs/>
                          <w:sz w:val="22"/>
                          <w:szCs w:val="22"/>
                        </w:rPr>
                      </w:pPr>
                      <w:r w:rsidRPr="009D7957">
                        <w:rPr>
                          <w:bCs/>
                          <w:sz w:val="22"/>
                          <w:szCs w:val="22"/>
                        </w:rPr>
                        <w:t>Agreements:</w:t>
                      </w:r>
                    </w:p>
                    <w:p w14:paraId="0D8C059D" w14:textId="77777777" w:rsidR="00804CDA" w:rsidRPr="009D7957" w:rsidRDefault="00804CDA" w:rsidP="00FA2D10">
                      <w:pPr>
                        <w:pStyle w:val="ListParagraph"/>
                        <w:numPr>
                          <w:ilvl w:val="0"/>
                          <w:numId w:val="16"/>
                        </w:numPr>
                        <w:spacing w:after="120"/>
                        <w:rPr>
                          <w:rFonts w:eastAsia="SimSun"/>
                          <w:sz w:val="22"/>
                          <w:szCs w:val="22"/>
                          <w:lang w:val="en-GB" w:eastAsia="zh-CN"/>
                        </w:rPr>
                      </w:pPr>
                      <w:r w:rsidRPr="009D7957">
                        <w:rPr>
                          <w:sz w:val="22"/>
                          <w:szCs w:val="22"/>
                          <w:lang w:eastAsia="zh-CN"/>
                        </w:rPr>
                        <w:t>RAN4 to postpone the discussions on exact section numbering until more progress is reached on the detailed requirements</w:t>
                      </w:r>
                    </w:p>
                    <w:p w14:paraId="5B7DC8F3" w14:textId="7776EABD" w:rsidR="002D3212" w:rsidRPr="009D7957" w:rsidRDefault="00804CDA" w:rsidP="00FA2D10">
                      <w:pPr>
                        <w:pStyle w:val="ListParagraph"/>
                        <w:numPr>
                          <w:ilvl w:val="0"/>
                          <w:numId w:val="16"/>
                        </w:numPr>
                        <w:spacing w:after="120"/>
                        <w:rPr>
                          <w:bCs/>
                          <w:sz w:val="22"/>
                          <w:szCs w:val="22"/>
                        </w:rPr>
                      </w:pPr>
                      <w:r w:rsidRPr="009D7957">
                        <w:rPr>
                          <w:sz w:val="22"/>
                          <w:szCs w:val="22"/>
                          <w:lang w:eastAsia="zh-CN"/>
                        </w:rPr>
                        <w:t xml:space="preserve">The conditions related to when the </w:t>
                      </w:r>
                      <w:proofErr w:type="spellStart"/>
                      <w:r w:rsidRPr="009D7957">
                        <w:rPr>
                          <w:sz w:val="22"/>
                          <w:szCs w:val="22"/>
                          <w:lang w:eastAsia="zh-CN"/>
                        </w:rPr>
                        <w:t>neighbour</w:t>
                      </w:r>
                      <w:proofErr w:type="spellEnd"/>
                      <w:r w:rsidRPr="009D7957">
                        <w:rPr>
                          <w:sz w:val="22"/>
                          <w:szCs w:val="22"/>
                          <w:lang w:eastAsia="zh-CN"/>
                        </w:rPr>
                        <w:t xml:space="preserve"> cell measurements can be performed without gaps and causing interruptions as agreed in [R4-2105800] shall be taken into account when defining the requirements.</w:t>
                      </w:r>
                    </w:p>
                    <w:p w14:paraId="39FC5CAF" w14:textId="12123F74" w:rsidR="00032622" w:rsidRPr="009D7957" w:rsidRDefault="00032622">
                      <w:pPr>
                        <w:rPr>
                          <w:b/>
                          <w:sz w:val="22"/>
                          <w:szCs w:val="22"/>
                        </w:rPr>
                      </w:pPr>
                      <w:r w:rsidRPr="009D7957">
                        <w:rPr>
                          <w:b/>
                          <w:sz w:val="22"/>
                          <w:szCs w:val="22"/>
                        </w:rPr>
                        <w:t>Issue 1-1-2: Conditions on neighbour cell measurement when the target carrier is different from the serving carrier</w:t>
                      </w:r>
                    </w:p>
                    <w:p w14:paraId="413E3573" w14:textId="0E950000" w:rsidR="000111BA" w:rsidRPr="009D7957" w:rsidRDefault="009C4F0C" w:rsidP="000111BA">
                      <w:pPr>
                        <w:rPr>
                          <w:bCs/>
                          <w:sz w:val="22"/>
                          <w:szCs w:val="22"/>
                        </w:rPr>
                      </w:pPr>
                      <w:r w:rsidRPr="009D7957">
                        <w:rPr>
                          <w:bCs/>
                          <w:sz w:val="22"/>
                          <w:szCs w:val="22"/>
                        </w:rPr>
                        <w:t>Agreement:</w:t>
                      </w:r>
                    </w:p>
                    <w:p w14:paraId="052DC29D" w14:textId="157E817F" w:rsidR="000111BA" w:rsidRPr="009D7957" w:rsidRDefault="00316EB2" w:rsidP="00FA2D10">
                      <w:pPr>
                        <w:pStyle w:val="ListParagraph"/>
                        <w:numPr>
                          <w:ilvl w:val="0"/>
                          <w:numId w:val="15"/>
                        </w:numPr>
                        <w:spacing w:after="120"/>
                        <w:rPr>
                          <w:bCs/>
                          <w:sz w:val="22"/>
                          <w:szCs w:val="22"/>
                        </w:rPr>
                      </w:pPr>
                      <w:r w:rsidRPr="009D7957">
                        <w:rPr>
                          <w:sz w:val="22"/>
                          <w:szCs w:val="22"/>
                          <w:lang w:eastAsia="zh-CN"/>
                        </w:rPr>
                        <w:t xml:space="preserve">When the target frequency carrier is different from the serving carrier, the maximum interval between two occasions shall be less than 5 seconds and the minimum length of measurement occasion shall be at least X </w:t>
                      </w:r>
                      <w:proofErr w:type="spellStart"/>
                      <w:r w:rsidRPr="009D7957">
                        <w:rPr>
                          <w:sz w:val="22"/>
                          <w:szCs w:val="22"/>
                          <w:lang w:eastAsia="zh-CN"/>
                        </w:rPr>
                        <w:t>ms</w:t>
                      </w:r>
                      <w:proofErr w:type="spellEnd"/>
                      <w:r w:rsidRPr="009D7957">
                        <w:rPr>
                          <w:sz w:val="22"/>
                          <w:szCs w:val="22"/>
                          <w:lang w:eastAsia="zh-CN"/>
                        </w:rPr>
                        <w:t xml:space="preserve"> for normal coverage</w:t>
                      </w:r>
                    </w:p>
                    <w:p w14:paraId="075C3FA0" w14:textId="56119801" w:rsidR="00316EB2" w:rsidRPr="009D7957" w:rsidRDefault="00A96FCB" w:rsidP="00FA2D10">
                      <w:pPr>
                        <w:pStyle w:val="ListParagraph"/>
                        <w:numPr>
                          <w:ilvl w:val="1"/>
                          <w:numId w:val="15"/>
                        </w:numPr>
                        <w:spacing w:after="120"/>
                        <w:rPr>
                          <w:bCs/>
                          <w:sz w:val="22"/>
                          <w:szCs w:val="22"/>
                        </w:rPr>
                      </w:pPr>
                      <w:r w:rsidRPr="009D7957">
                        <w:rPr>
                          <w:sz w:val="22"/>
                          <w:szCs w:val="22"/>
                          <w:lang w:eastAsia="zh-CN"/>
                        </w:rPr>
                        <w:t>X is FFS</w:t>
                      </w:r>
                    </w:p>
                    <w:p w14:paraId="02EE299B" w14:textId="2EE2484C" w:rsidR="00924D3C" w:rsidRPr="009D7957" w:rsidRDefault="00501E6D">
                      <w:pPr>
                        <w:rPr>
                          <w:b/>
                          <w:sz w:val="22"/>
                          <w:szCs w:val="22"/>
                          <w:lang w:eastAsia="ko-KR"/>
                        </w:rPr>
                      </w:pPr>
                      <w:r w:rsidRPr="009D7957">
                        <w:rPr>
                          <w:b/>
                          <w:sz w:val="22"/>
                          <w:szCs w:val="22"/>
                          <w:lang w:eastAsia="ko-KR"/>
                        </w:rPr>
                        <w:t>Issue 1-1-4: Intra-frequency and inter-frequency measurement</w:t>
                      </w:r>
                    </w:p>
                    <w:p w14:paraId="0501604E" w14:textId="50B892BE" w:rsidR="008E3F4C" w:rsidRPr="009D7957" w:rsidRDefault="008E3F4C" w:rsidP="008E3F4C">
                      <w:pPr>
                        <w:spacing w:after="120" w:line="252" w:lineRule="auto"/>
                        <w:rPr>
                          <w:sz w:val="22"/>
                          <w:szCs w:val="22"/>
                          <w:lang w:eastAsia="ja-JP"/>
                        </w:rPr>
                      </w:pPr>
                      <w:r w:rsidRPr="009D7957">
                        <w:rPr>
                          <w:sz w:val="22"/>
                          <w:szCs w:val="22"/>
                          <w:lang w:eastAsia="ja-JP"/>
                        </w:rPr>
                        <w:t>Agreement:</w:t>
                      </w:r>
                    </w:p>
                    <w:p w14:paraId="78949519" w14:textId="77777777" w:rsidR="009D4C23" w:rsidRPr="009D7957" w:rsidRDefault="009D4C23" w:rsidP="00FA2D10">
                      <w:pPr>
                        <w:pStyle w:val="ListParagraph"/>
                        <w:numPr>
                          <w:ilvl w:val="0"/>
                          <w:numId w:val="12"/>
                        </w:numPr>
                        <w:spacing w:after="120"/>
                        <w:rPr>
                          <w:sz w:val="22"/>
                          <w:szCs w:val="22"/>
                          <w:lang w:eastAsia="zh-CN"/>
                        </w:rPr>
                      </w:pPr>
                      <w:r w:rsidRPr="009D7957">
                        <w:rPr>
                          <w:sz w:val="22"/>
                          <w:szCs w:val="22"/>
                          <w:lang w:eastAsia="zh-CN"/>
                        </w:rPr>
                        <w:t>Define requirements for both intra-frequency and inter-frequency measurement.</w:t>
                      </w:r>
                    </w:p>
                    <w:p w14:paraId="60406C75" w14:textId="5F1A0702" w:rsidR="00E7521C" w:rsidRPr="009D7957" w:rsidRDefault="009D4C23" w:rsidP="00FA2D10">
                      <w:pPr>
                        <w:pStyle w:val="ListParagraph"/>
                        <w:numPr>
                          <w:ilvl w:val="0"/>
                          <w:numId w:val="12"/>
                        </w:numPr>
                        <w:spacing w:after="120"/>
                        <w:rPr>
                          <w:sz w:val="22"/>
                          <w:szCs w:val="22"/>
                        </w:rPr>
                      </w:pPr>
                      <w:r w:rsidRPr="009D7957">
                        <w:rPr>
                          <w:sz w:val="22"/>
                          <w:szCs w:val="22"/>
                          <w:lang w:eastAsia="zh-CN"/>
                        </w:rPr>
                        <w:t xml:space="preserve">Regarding whether to prioritize intra-frequency measurement, follow the conclusion from RAN2 that </w:t>
                      </w:r>
                      <w:proofErr w:type="spellStart"/>
                      <w:r w:rsidRPr="009D7957">
                        <w:rPr>
                          <w:sz w:val="22"/>
                          <w:szCs w:val="22"/>
                          <w:lang w:eastAsia="zh-CN"/>
                        </w:rPr>
                        <w:t>prioritisation</w:t>
                      </w:r>
                      <w:proofErr w:type="spellEnd"/>
                      <w:r w:rsidRPr="009D7957">
                        <w:rPr>
                          <w:sz w:val="22"/>
                          <w:szCs w:val="22"/>
                          <w:lang w:eastAsia="zh-CN"/>
                        </w:rPr>
                        <w:t xml:space="preserve"> of carriers/cells to measure is left to the UE implementation.</w:t>
                      </w:r>
                    </w:p>
                    <w:p w14:paraId="3C7AD1F2" w14:textId="0D83E0D6" w:rsidR="00135580" w:rsidRPr="009D7957" w:rsidRDefault="00E7521C" w:rsidP="00E7521C">
                      <w:pPr>
                        <w:rPr>
                          <w:b/>
                          <w:sz w:val="22"/>
                          <w:szCs w:val="22"/>
                          <w:lang w:eastAsia="ko-KR"/>
                        </w:rPr>
                      </w:pPr>
                      <w:r w:rsidRPr="009D7957">
                        <w:rPr>
                          <w:b/>
                          <w:sz w:val="22"/>
                          <w:szCs w:val="22"/>
                          <w:lang w:eastAsia="ko-KR"/>
                        </w:rPr>
                        <w:t>Issue 1-1-5: Multiple carriers for neighbour cell measurements</w:t>
                      </w:r>
                    </w:p>
                    <w:p w14:paraId="02E90B04" w14:textId="53E26D45" w:rsidR="0042043B" w:rsidRPr="009D7957" w:rsidRDefault="0042043B" w:rsidP="008E3F4C">
                      <w:pPr>
                        <w:spacing w:after="120" w:line="252" w:lineRule="auto"/>
                        <w:rPr>
                          <w:sz w:val="22"/>
                          <w:szCs w:val="22"/>
                          <w:lang w:eastAsia="ja-JP"/>
                        </w:rPr>
                      </w:pPr>
                      <w:r w:rsidRPr="009D7957">
                        <w:rPr>
                          <w:sz w:val="22"/>
                          <w:szCs w:val="22"/>
                          <w:lang w:eastAsia="ja-JP"/>
                        </w:rPr>
                        <w:t>Agreement:</w:t>
                      </w:r>
                    </w:p>
                    <w:p w14:paraId="41583D8B" w14:textId="77777777" w:rsidR="0042043B" w:rsidRPr="009D7957" w:rsidRDefault="0042043B" w:rsidP="00FA2D10">
                      <w:pPr>
                        <w:pStyle w:val="ListParagraph"/>
                        <w:numPr>
                          <w:ilvl w:val="0"/>
                          <w:numId w:val="13"/>
                        </w:numPr>
                        <w:spacing w:after="120" w:line="252" w:lineRule="auto"/>
                        <w:contextualSpacing w:val="0"/>
                        <w:rPr>
                          <w:sz w:val="22"/>
                          <w:szCs w:val="22"/>
                          <w:lang w:eastAsia="ja-JP"/>
                        </w:rPr>
                      </w:pPr>
                      <w:r w:rsidRPr="009D7957">
                        <w:rPr>
                          <w:sz w:val="22"/>
                          <w:szCs w:val="22"/>
                        </w:rPr>
                        <w:t xml:space="preserve">The UE with the support of CONNECTED mode neighbor cell measurements shall support </w:t>
                      </w:r>
                      <w:proofErr w:type="spellStart"/>
                      <w:r w:rsidRPr="009D7957">
                        <w:rPr>
                          <w:sz w:val="22"/>
                          <w:szCs w:val="22"/>
                        </w:rPr>
                        <w:t>neighbour</w:t>
                      </w:r>
                      <w:proofErr w:type="spellEnd"/>
                      <w:r w:rsidRPr="009D7957">
                        <w:rPr>
                          <w:sz w:val="22"/>
                          <w:szCs w:val="22"/>
                        </w:rPr>
                        <w:t xml:space="preserve"> cell measurements on at least same number of carriers in CONNECTED mode as in IDLE mode, including the carrier which is same as the serving carrier and at least two carriers, which are different from the serving carrier. </w:t>
                      </w:r>
                    </w:p>
                    <w:p w14:paraId="2CDD583F" w14:textId="77777777" w:rsidR="0042043B" w:rsidRPr="009D7957" w:rsidRDefault="0042043B" w:rsidP="00FA2D10">
                      <w:pPr>
                        <w:pStyle w:val="ListParagraph"/>
                        <w:numPr>
                          <w:ilvl w:val="0"/>
                          <w:numId w:val="13"/>
                        </w:numPr>
                        <w:spacing w:after="120" w:line="252" w:lineRule="auto"/>
                        <w:contextualSpacing w:val="0"/>
                        <w:rPr>
                          <w:sz w:val="22"/>
                          <w:szCs w:val="22"/>
                          <w:lang w:eastAsia="ja-JP"/>
                        </w:rPr>
                      </w:pPr>
                      <w:r w:rsidRPr="009D7957">
                        <w:rPr>
                          <w:sz w:val="22"/>
                          <w:szCs w:val="22"/>
                        </w:rPr>
                        <w:t>Detection and measurement delay shall be scaled by the number of measured carriers</w:t>
                      </w:r>
                    </w:p>
                    <w:p w14:paraId="1D7BD9B8" w14:textId="4393AE1D" w:rsidR="004452E8" w:rsidRPr="009D7957" w:rsidRDefault="0042043B" w:rsidP="00FA2D10">
                      <w:pPr>
                        <w:pStyle w:val="ListParagraph"/>
                        <w:numPr>
                          <w:ilvl w:val="0"/>
                          <w:numId w:val="13"/>
                        </w:numPr>
                        <w:spacing w:after="120" w:line="252" w:lineRule="auto"/>
                        <w:contextualSpacing w:val="0"/>
                        <w:rPr>
                          <w:sz w:val="22"/>
                          <w:szCs w:val="22"/>
                          <w:lang w:eastAsia="ja-JP"/>
                        </w:rPr>
                      </w:pPr>
                      <w:r w:rsidRPr="009D7957">
                        <w:rPr>
                          <w:sz w:val="22"/>
                          <w:szCs w:val="22"/>
                        </w:rPr>
                        <w:t>Note: it is RAN4 understanding that support of CONNECTED mode neighbor cell measurements is an optional UE capability</w:t>
                      </w:r>
                    </w:p>
                    <w:p w14:paraId="366030C5" w14:textId="603CF47A" w:rsidR="00F94A74" w:rsidRPr="009D7957" w:rsidRDefault="00F94A74" w:rsidP="00F94A74">
                      <w:pPr>
                        <w:spacing w:after="120" w:line="252" w:lineRule="auto"/>
                        <w:rPr>
                          <w:b/>
                          <w:sz w:val="22"/>
                          <w:szCs w:val="22"/>
                        </w:rPr>
                      </w:pPr>
                      <w:r w:rsidRPr="009D7957">
                        <w:rPr>
                          <w:b/>
                          <w:sz w:val="22"/>
                          <w:szCs w:val="22"/>
                        </w:rPr>
                        <w:t>Issue 1-1-6: Triggering of neighbour cell measurements</w:t>
                      </w:r>
                    </w:p>
                    <w:p w14:paraId="1E84293E" w14:textId="755E6241" w:rsidR="00546DBC" w:rsidRPr="009D7957" w:rsidRDefault="00546DBC" w:rsidP="00F94A74">
                      <w:pPr>
                        <w:spacing w:after="120" w:line="252" w:lineRule="auto"/>
                        <w:rPr>
                          <w:bCs/>
                          <w:sz w:val="22"/>
                          <w:szCs w:val="22"/>
                        </w:rPr>
                      </w:pPr>
                      <w:r w:rsidRPr="009D7957">
                        <w:rPr>
                          <w:bCs/>
                          <w:sz w:val="22"/>
                          <w:szCs w:val="22"/>
                        </w:rPr>
                        <w:t>Agreement:</w:t>
                      </w:r>
                    </w:p>
                    <w:p w14:paraId="40EC495B" w14:textId="683ED8E6" w:rsidR="00546DBC" w:rsidRPr="009D7957" w:rsidRDefault="00546DBC" w:rsidP="00FA2D10">
                      <w:pPr>
                        <w:pStyle w:val="ListParagraph"/>
                        <w:numPr>
                          <w:ilvl w:val="0"/>
                          <w:numId w:val="14"/>
                        </w:numPr>
                        <w:spacing w:after="120" w:line="252" w:lineRule="auto"/>
                        <w:rPr>
                          <w:bCs/>
                          <w:sz w:val="22"/>
                          <w:szCs w:val="22"/>
                          <w:lang w:eastAsia="ja-JP"/>
                        </w:rPr>
                      </w:pPr>
                      <w:r w:rsidRPr="009D7957">
                        <w:rPr>
                          <w:sz w:val="22"/>
                          <w:szCs w:val="22"/>
                          <w:lang w:eastAsia="zh-CN"/>
                        </w:rPr>
                        <w:t xml:space="preserve">RAN4 should wait for further progress in RAN2 regarding the mechanism for triggering </w:t>
                      </w:r>
                      <w:proofErr w:type="spellStart"/>
                      <w:r w:rsidRPr="009D7957">
                        <w:rPr>
                          <w:sz w:val="22"/>
                          <w:szCs w:val="22"/>
                          <w:lang w:eastAsia="zh-CN"/>
                        </w:rPr>
                        <w:t>neighbour</w:t>
                      </w:r>
                      <w:proofErr w:type="spellEnd"/>
                      <w:r w:rsidRPr="009D7957">
                        <w:rPr>
                          <w:sz w:val="22"/>
                          <w:szCs w:val="22"/>
                          <w:lang w:eastAsia="zh-CN"/>
                        </w:rPr>
                        <w:t xml:space="preserve"> cell measurements in connected mode</w:t>
                      </w:r>
                    </w:p>
                  </w:txbxContent>
                </v:textbox>
                <w10:anchorlock/>
              </v:shape>
            </w:pict>
          </mc:Fallback>
        </mc:AlternateContent>
      </w:r>
    </w:p>
    <w:p w14:paraId="2B67C33F" w14:textId="77777777" w:rsidR="001D346B" w:rsidRDefault="001D346B">
      <w:pPr>
        <w:spacing w:after="0"/>
        <w:rPr>
          <w:sz w:val="22"/>
          <w:szCs w:val="22"/>
        </w:rPr>
      </w:pPr>
      <w:r>
        <w:rPr>
          <w:sz w:val="22"/>
          <w:szCs w:val="22"/>
        </w:rPr>
        <w:br w:type="page"/>
      </w:r>
    </w:p>
    <w:p w14:paraId="6AA7C7A9" w14:textId="4524AF59" w:rsidR="00631D0E" w:rsidRDefault="00631D0E" w:rsidP="00924D3C">
      <w:pPr>
        <w:rPr>
          <w:sz w:val="22"/>
          <w:szCs w:val="22"/>
        </w:rPr>
      </w:pPr>
      <w:r>
        <w:rPr>
          <w:sz w:val="22"/>
          <w:szCs w:val="22"/>
        </w:rPr>
        <w:lastRenderedPageBreak/>
        <w:t>In addition, RAN2 reached the following agreements [2].</w:t>
      </w:r>
    </w:p>
    <w:p w14:paraId="7C0512BC" w14:textId="6CB8F9A6" w:rsidR="005E5B9E" w:rsidRPr="00AF459E" w:rsidRDefault="005912EE" w:rsidP="004A3303">
      <w:pPr>
        <w:rPr>
          <w:sz w:val="22"/>
          <w:szCs w:val="22"/>
          <w:lang w:val="en-US"/>
        </w:rPr>
      </w:pPr>
      <w:r w:rsidRPr="005912EE">
        <w:rPr>
          <w:noProof/>
          <w:sz w:val="22"/>
          <w:szCs w:val="22"/>
          <w:lang w:val="en-US"/>
        </w:rPr>
        <mc:AlternateContent>
          <mc:Choice Requires="wps">
            <w:drawing>
              <wp:inline distT="0" distB="0" distL="0" distR="0" wp14:anchorId="164C8D57" wp14:editId="77DEA61B">
                <wp:extent cx="6162675" cy="1404620"/>
                <wp:effectExtent l="0" t="0" r="2857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675" cy="1404620"/>
                        </a:xfrm>
                        <a:prstGeom prst="rect">
                          <a:avLst/>
                        </a:prstGeom>
                        <a:solidFill>
                          <a:srgbClr val="FFFFFF"/>
                        </a:solidFill>
                        <a:ln w="9525">
                          <a:solidFill>
                            <a:srgbClr val="000000"/>
                          </a:solidFill>
                          <a:miter lim="800000"/>
                          <a:headEnd/>
                          <a:tailEnd/>
                        </a:ln>
                      </wps:spPr>
                      <wps:txbx>
                        <w:txbxContent>
                          <w:p w14:paraId="64F4ED29" w14:textId="77777777" w:rsidR="005912EE" w:rsidRPr="008B6672" w:rsidRDefault="005912EE" w:rsidP="005912EE">
                            <w:pPr>
                              <w:rPr>
                                <w:rFonts w:cs="Arial"/>
                                <w:sz w:val="22"/>
                                <w:szCs w:val="22"/>
                                <w:lang w:val="en-US" w:eastAsia="ja-JP"/>
                              </w:rPr>
                            </w:pPr>
                            <w:r w:rsidRPr="008B6672">
                              <w:rPr>
                                <w:rFonts w:cs="Arial"/>
                                <w:sz w:val="22"/>
                                <w:szCs w:val="22"/>
                                <w:highlight w:val="green"/>
                                <w:lang w:val="en-US" w:eastAsia="ja-JP"/>
                              </w:rPr>
                              <w:t>RAN2#115-e agreements:</w:t>
                            </w:r>
                          </w:p>
                          <w:p w14:paraId="233B20CD" w14:textId="77777777" w:rsidR="005912EE" w:rsidRPr="008B6672" w:rsidRDefault="005912EE" w:rsidP="00FA2D10">
                            <w:pPr>
                              <w:pStyle w:val="ListParagraph"/>
                              <w:widowControl w:val="0"/>
                              <w:numPr>
                                <w:ilvl w:val="0"/>
                                <w:numId w:val="11"/>
                              </w:numPr>
                              <w:spacing w:before="60" w:line="276" w:lineRule="auto"/>
                              <w:contextualSpacing w:val="0"/>
                              <w:jc w:val="both"/>
                              <w:rPr>
                                <w:sz w:val="22"/>
                                <w:szCs w:val="22"/>
                              </w:rPr>
                            </w:pPr>
                            <w:r w:rsidRPr="008B6672">
                              <w:rPr>
                                <w:sz w:val="22"/>
                                <w:szCs w:val="22"/>
                              </w:rPr>
                              <w:t>The configuration of the criteria for starting the measurements include a serving cell NRSRP threshold. FSS how to address variance (as agreed last meeting)</w:t>
                            </w:r>
                          </w:p>
                          <w:p w14:paraId="2E662952" w14:textId="77777777" w:rsidR="005912EE" w:rsidRPr="008B6672" w:rsidRDefault="005912EE" w:rsidP="00FA2D10">
                            <w:pPr>
                              <w:pStyle w:val="ListParagraph"/>
                              <w:widowControl w:val="0"/>
                              <w:numPr>
                                <w:ilvl w:val="0"/>
                                <w:numId w:val="11"/>
                              </w:numPr>
                              <w:spacing w:before="60" w:line="276" w:lineRule="auto"/>
                              <w:contextualSpacing w:val="0"/>
                              <w:jc w:val="both"/>
                              <w:rPr>
                                <w:sz w:val="22"/>
                                <w:szCs w:val="22"/>
                              </w:rPr>
                            </w:pPr>
                            <w:r w:rsidRPr="008B6672">
                              <w:rPr>
                                <w:sz w:val="22"/>
                                <w:szCs w:val="22"/>
                              </w:rPr>
                              <w:t xml:space="preserve">It is useful to have a shorter T310 timer for UEs supporting this enhancement, but FFS whether this is best achieved with the existing dedicated </w:t>
                            </w:r>
                            <w:proofErr w:type="spellStart"/>
                            <w:r w:rsidRPr="008B6672">
                              <w:rPr>
                                <w:sz w:val="22"/>
                                <w:szCs w:val="22"/>
                              </w:rPr>
                              <w:t>signalling</w:t>
                            </w:r>
                            <w:proofErr w:type="spellEnd"/>
                            <w:r w:rsidRPr="008B6672">
                              <w:rPr>
                                <w:sz w:val="22"/>
                                <w:szCs w:val="22"/>
                              </w:rPr>
                              <w:t xml:space="preserve"> or based on a new condition</w:t>
                            </w:r>
                          </w:p>
                          <w:p w14:paraId="204C0841" w14:textId="77777777" w:rsidR="005912EE" w:rsidRPr="008B6672" w:rsidRDefault="005912EE" w:rsidP="00FA2D10">
                            <w:pPr>
                              <w:pStyle w:val="ListParagraph"/>
                              <w:widowControl w:val="0"/>
                              <w:numPr>
                                <w:ilvl w:val="0"/>
                                <w:numId w:val="11"/>
                              </w:numPr>
                              <w:spacing w:before="60" w:line="276" w:lineRule="auto"/>
                              <w:contextualSpacing w:val="0"/>
                              <w:jc w:val="both"/>
                              <w:rPr>
                                <w:sz w:val="22"/>
                                <w:szCs w:val="22"/>
                              </w:rPr>
                            </w:pPr>
                            <w:proofErr w:type="spellStart"/>
                            <w:r w:rsidRPr="008B6672">
                              <w:rPr>
                                <w:sz w:val="22"/>
                                <w:szCs w:val="22"/>
                              </w:rPr>
                              <w:t>Prioritisation</w:t>
                            </w:r>
                            <w:proofErr w:type="spellEnd"/>
                            <w:r w:rsidRPr="008B6672">
                              <w:rPr>
                                <w:sz w:val="22"/>
                                <w:szCs w:val="22"/>
                              </w:rPr>
                              <w:t xml:space="preserve"> of carriers/cells to measure is left to the UE implementation.</w:t>
                            </w:r>
                          </w:p>
                          <w:p w14:paraId="1FE57ACF" w14:textId="77777777" w:rsidR="005912EE" w:rsidRPr="008B6672" w:rsidRDefault="005912EE" w:rsidP="00FA2D10">
                            <w:pPr>
                              <w:pStyle w:val="ListParagraph"/>
                              <w:widowControl w:val="0"/>
                              <w:numPr>
                                <w:ilvl w:val="0"/>
                                <w:numId w:val="11"/>
                              </w:numPr>
                              <w:spacing w:before="60" w:line="276" w:lineRule="auto"/>
                              <w:contextualSpacing w:val="0"/>
                              <w:jc w:val="both"/>
                              <w:rPr>
                                <w:sz w:val="22"/>
                                <w:szCs w:val="22"/>
                              </w:rPr>
                            </w:pPr>
                            <w:r w:rsidRPr="008B6672">
                              <w:rPr>
                                <w:sz w:val="22"/>
                                <w:szCs w:val="22"/>
                              </w:rPr>
                              <w:t>FFS:  whether to provide a separate criteria for inter-frequency measurements (i.e. needing re-tuning) considering that they will take longer and should start earlier.</w:t>
                            </w:r>
                          </w:p>
                          <w:p w14:paraId="41A51ED5" w14:textId="77777777" w:rsidR="005912EE" w:rsidRPr="008B6672" w:rsidRDefault="005912EE" w:rsidP="00FA2D10">
                            <w:pPr>
                              <w:pStyle w:val="ListParagraph"/>
                              <w:widowControl w:val="0"/>
                              <w:numPr>
                                <w:ilvl w:val="0"/>
                                <w:numId w:val="11"/>
                              </w:numPr>
                              <w:spacing w:before="60" w:line="276" w:lineRule="auto"/>
                              <w:contextualSpacing w:val="0"/>
                              <w:jc w:val="both"/>
                              <w:rPr>
                                <w:sz w:val="22"/>
                                <w:szCs w:val="22"/>
                              </w:rPr>
                            </w:pPr>
                            <w:r w:rsidRPr="008B6672">
                              <w:rPr>
                                <w:sz w:val="22"/>
                                <w:szCs w:val="22"/>
                              </w:rPr>
                              <w:t xml:space="preserve">Legacy relaxed monitoring criteria is reused to address the variance part of the criteria to start the measurements. </w:t>
                            </w:r>
                          </w:p>
                          <w:p w14:paraId="769C9DBA" w14:textId="77777777" w:rsidR="005912EE" w:rsidRPr="008B6672" w:rsidRDefault="005912EE" w:rsidP="00FA2D10">
                            <w:pPr>
                              <w:pStyle w:val="ListParagraph"/>
                              <w:widowControl w:val="0"/>
                              <w:numPr>
                                <w:ilvl w:val="1"/>
                                <w:numId w:val="11"/>
                              </w:numPr>
                              <w:spacing w:before="60" w:line="276" w:lineRule="auto"/>
                              <w:contextualSpacing w:val="0"/>
                              <w:jc w:val="both"/>
                              <w:rPr>
                                <w:sz w:val="22"/>
                                <w:szCs w:val="22"/>
                              </w:rPr>
                            </w:pPr>
                            <w:r w:rsidRPr="008B6672">
                              <w:rPr>
                                <w:sz w:val="22"/>
                                <w:szCs w:val="22"/>
                              </w:rPr>
                              <w:t xml:space="preserve">FFS: Whether it is enabled by the provision of separate </w:t>
                            </w:r>
                            <w:proofErr w:type="spellStart"/>
                            <w:r w:rsidRPr="008B6672">
                              <w:rPr>
                                <w:sz w:val="22"/>
                                <w:szCs w:val="22"/>
                              </w:rPr>
                              <w:t>SSearchDeltaP</w:t>
                            </w:r>
                            <w:proofErr w:type="spellEnd"/>
                            <w:r w:rsidRPr="008B6672">
                              <w:rPr>
                                <w:sz w:val="22"/>
                                <w:szCs w:val="22"/>
                              </w:rPr>
                              <w:t xml:space="preserve"> and </w:t>
                            </w:r>
                            <w:proofErr w:type="spellStart"/>
                            <w:r w:rsidRPr="008B6672">
                              <w:rPr>
                                <w:sz w:val="22"/>
                                <w:szCs w:val="22"/>
                              </w:rPr>
                              <w:t>TSearchDeltaP</w:t>
                            </w:r>
                            <w:proofErr w:type="spellEnd"/>
                            <w:r w:rsidRPr="008B6672">
                              <w:rPr>
                                <w:sz w:val="22"/>
                                <w:szCs w:val="22"/>
                              </w:rPr>
                              <w:t xml:space="preserve"> parameters from RRC_IDLE.</w:t>
                            </w:r>
                          </w:p>
                          <w:p w14:paraId="715BEC4B" w14:textId="77777777" w:rsidR="005912EE" w:rsidRPr="008B6672" w:rsidRDefault="005912EE" w:rsidP="00FA2D10">
                            <w:pPr>
                              <w:pStyle w:val="ListParagraph"/>
                              <w:widowControl w:val="0"/>
                              <w:numPr>
                                <w:ilvl w:val="0"/>
                                <w:numId w:val="11"/>
                              </w:numPr>
                              <w:spacing w:before="60" w:line="276" w:lineRule="auto"/>
                              <w:contextualSpacing w:val="0"/>
                              <w:jc w:val="both"/>
                              <w:rPr>
                                <w:sz w:val="22"/>
                                <w:szCs w:val="22"/>
                              </w:rPr>
                            </w:pPr>
                            <w:r w:rsidRPr="008B6672">
                              <w:rPr>
                                <w:sz w:val="22"/>
                                <w:szCs w:val="22"/>
                              </w:rPr>
                              <w:t>The conditions where the UE is required to perform measurements are specified.  No requirement on when to stop measurements is needed.</w:t>
                            </w:r>
                          </w:p>
                          <w:p w14:paraId="6E84DFAC" w14:textId="77777777" w:rsidR="005912EE" w:rsidRPr="008B6672" w:rsidRDefault="005912EE" w:rsidP="00FA2D10">
                            <w:pPr>
                              <w:pStyle w:val="ListParagraph"/>
                              <w:widowControl w:val="0"/>
                              <w:numPr>
                                <w:ilvl w:val="0"/>
                                <w:numId w:val="11"/>
                              </w:numPr>
                              <w:spacing w:before="60" w:line="276" w:lineRule="auto"/>
                              <w:contextualSpacing w:val="0"/>
                              <w:jc w:val="both"/>
                              <w:rPr>
                                <w:sz w:val="22"/>
                                <w:szCs w:val="22"/>
                              </w:rPr>
                            </w:pPr>
                            <w:r w:rsidRPr="008B6672">
                              <w:rPr>
                                <w:sz w:val="22"/>
                                <w:szCs w:val="22"/>
                              </w:rPr>
                              <w:t xml:space="preserve">The configuration of the criteria for starting the measurements is provided via broadcast </w:t>
                            </w:r>
                            <w:proofErr w:type="spellStart"/>
                            <w:r w:rsidRPr="008B6672">
                              <w:rPr>
                                <w:sz w:val="22"/>
                                <w:szCs w:val="22"/>
                              </w:rPr>
                              <w:t>signalling</w:t>
                            </w:r>
                            <w:proofErr w:type="spellEnd"/>
                            <w:r w:rsidRPr="008B6672">
                              <w:rPr>
                                <w:sz w:val="22"/>
                                <w:szCs w:val="22"/>
                              </w:rPr>
                              <w:t>.</w:t>
                            </w:r>
                          </w:p>
                          <w:p w14:paraId="7A85AF02" w14:textId="77777777" w:rsidR="005912EE" w:rsidRPr="008B6672" w:rsidRDefault="005912EE" w:rsidP="00FA2D10">
                            <w:pPr>
                              <w:pStyle w:val="ListParagraph"/>
                              <w:widowControl w:val="0"/>
                              <w:numPr>
                                <w:ilvl w:val="0"/>
                                <w:numId w:val="11"/>
                              </w:numPr>
                              <w:spacing w:before="60" w:line="276" w:lineRule="auto"/>
                              <w:contextualSpacing w:val="0"/>
                              <w:jc w:val="both"/>
                              <w:rPr>
                                <w:sz w:val="22"/>
                                <w:szCs w:val="22"/>
                              </w:rPr>
                            </w:pPr>
                            <w:r w:rsidRPr="008B6672">
                              <w:rPr>
                                <w:sz w:val="22"/>
                                <w:szCs w:val="22"/>
                              </w:rPr>
                              <w:t>Provision of information regarding which cells/carriers to be considered is not supported. It is up to UE implementation to choose and prioritize carrier/cell list for measurement.</w:t>
                            </w:r>
                          </w:p>
                          <w:p w14:paraId="7597E4B9" w14:textId="77777777" w:rsidR="005912EE" w:rsidRPr="008B6672" w:rsidRDefault="005912EE" w:rsidP="00FA2D10">
                            <w:pPr>
                              <w:pStyle w:val="ListParagraph"/>
                              <w:widowControl w:val="0"/>
                              <w:numPr>
                                <w:ilvl w:val="0"/>
                                <w:numId w:val="11"/>
                              </w:numPr>
                              <w:spacing w:before="60" w:line="276" w:lineRule="auto"/>
                              <w:contextualSpacing w:val="0"/>
                              <w:jc w:val="both"/>
                              <w:rPr>
                                <w:sz w:val="22"/>
                                <w:szCs w:val="22"/>
                              </w:rPr>
                            </w:pPr>
                            <w:r w:rsidRPr="008B6672">
                              <w:rPr>
                                <w:sz w:val="22"/>
                                <w:szCs w:val="22"/>
                              </w:rPr>
                              <w:t>Report of the cells measured in RRC_IDLE to assist measurement configuration is not supported.</w:t>
                            </w:r>
                          </w:p>
                          <w:p w14:paraId="5F2E76EE" w14:textId="77777777" w:rsidR="005912EE" w:rsidRPr="008B6672" w:rsidRDefault="005912EE" w:rsidP="00FA2D10">
                            <w:pPr>
                              <w:pStyle w:val="ListParagraph"/>
                              <w:widowControl w:val="0"/>
                              <w:numPr>
                                <w:ilvl w:val="0"/>
                                <w:numId w:val="11"/>
                              </w:numPr>
                              <w:spacing w:before="60" w:line="276" w:lineRule="auto"/>
                              <w:contextualSpacing w:val="0"/>
                              <w:jc w:val="both"/>
                              <w:rPr>
                                <w:sz w:val="22"/>
                                <w:szCs w:val="22"/>
                              </w:rPr>
                            </w:pPr>
                            <w:r w:rsidRPr="008B6672">
                              <w:rPr>
                                <w:sz w:val="22"/>
                                <w:szCs w:val="22"/>
                              </w:rPr>
                              <w:t xml:space="preserve">Report of information about connected measurements during the RRC Connection re-establishment procedure for network </w:t>
                            </w:r>
                            <w:proofErr w:type="spellStart"/>
                            <w:r w:rsidRPr="008B6672">
                              <w:rPr>
                                <w:sz w:val="22"/>
                                <w:szCs w:val="22"/>
                              </w:rPr>
                              <w:t>optimisation</w:t>
                            </w:r>
                            <w:proofErr w:type="spellEnd"/>
                            <w:r w:rsidRPr="008B6672">
                              <w:rPr>
                                <w:sz w:val="22"/>
                                <w:szCs w:val="22"/>
                              </w:rPr>
                              <w:t xml:space="preserve"> is not supported.</w:t>
                            </w:r>
                          </w:p>
                          <w:p w14:paraId="14956DB1" w14:textId="77777777" w:rsidR="005912EE" w:rsidRPr="008B6672" w:rsidRDefault="005912EE" w:rsidP="00FA2D10">
                            <w:pPr>
                              <w:pStyle w:val="ListParagraph"/>
                              <w:widowControl w:val="0"/>
                              <w:numPr>
                                <w:ilvl w:val="0"/>
                                <w:numId w:val="11"/>
                              </w:numPr>
                              <w:spacing w:before="60" w:line="276" w:lineRule="auto"/>
                              <w:contextualSpacing w:val="0"/>
                              <w:jc w:val="both"/>
                              <w:rPr>
                                <w:sz w:val="22"/>
                                <w:szCs w:val="22"/>
                              </w:rPr>
                            </w:pPr>
                            <w:r w:rsidRPr="008B6672">
                              <w:rPr>
                                <w:sz w:val="22"/>
                                <w:szCs w:val="22"/>
                              </w:rPr>
                              <w:t>There is no need to specify which subframes can be used for measurements beyond them not being needed for PDCCH monitoring or data transmission / reception.</w:t>
                            </w:r>
                          </w:p>
                          <w:p w14:paraId="439DE1FD" w14:textId="77777777" w:rsidR="005912EE" w:rsidRPr="008B6672" w:rsidRDefault="005912EE" w:rsidP="00FA2D10">
                            <w:pPr>
                              <w:pStyle w:val="ListParagraph"/>
                              <w:widowControl w:val="0"/>
                              <w:numPr>
                                <w:ilvl w:val="0"/>
                                <w:numId w:val="11"/>
                              </w:numPr>
                              <w:spacing w:before="60" w:line="276" w:lineRule="auto"/>
                              <w:contextualSpacing w:val="0"/>
                              <w:jc w:val="both"/>
                              <w:rPr>
                                <w:sz w:val="22"/>
                                <w:szCs w:val="22"/>
                              </w:rPr>
                            </w:pPr>
                            <w:r w:rsidRPr="008B6672">
                              <w:rPr>
                                <w:sz w:val="22"/>
                                <w:szCs w:val="22"/>
                              </w:rPr>
                              <w:t xml:space="preserve">Support for connected mode measurement is optional with capability </w:t>
                            </w:r>
                            <w:proofErr w:type="spellStart"/>
                            <w:r w:rsidRPr="008B6672">
                              <w:rPr>
                                <w:sz w:val="22"/>
                                <w:szCs w:val="22"/>
                              </w:rPr>
                              <w:t>signalling</w:t>
                            </w:r>
                            <w:proofErr w:type="spellEnd"/>
                            <w:r w:rsidRPr="008B6672">
                              <w:rPr>
                                <w:sz w:val="22"/>
                                <w:szCs w:val="22"/>
                              </w:rPr>
                              <w:t>.</w:t>
                            </w:r>
                          </w:p>
                          <w:p w14:paraId="21AA7218" w14:textId="637AA65C" w:rsidR="005912EE" w:rsidRPr="00BF28C7" w:rsidRDefault="005912EE" w:rsidP="00FA2D10">
                            <w:pPr>
                              <w:pStyle w:val="ListParagraph"/>
                              <w:widowControl w:val="0"/>
                              <w:numPr>
                                <w:ilvl w:val="0"/>
                                <w:numId w:val="11"/>
                              </w:numPr>
                              <w:spacing w:before="60" w:line="276" w:lineRule="auto"/>
                              <w:contextualSpacing w:val="0"/>
                              <w:jc w:val="both"/>
                              <w:rPr>
                                <w:sz w:val="22"/>
                                <w:szCs w:val="22"/>
                              </w:rPr>
                            </w:pPr>
                            <w:r w:rsidRPr="00BF28C7">
                              <w:rPr>
                                <w:sz w:val="22"/>
                                <w:szCs w:val="22"/>
                              </w:rPr>
                              <w:t>FFS: Whether to support an indication from the UE that it starts/ stops performing measurement</w:t>
                            </w:r>
                          </w:p>
                        </w:txbxContent>
                      </wps:txbx>
                      <wps:bodyPr rot="0" vert="horz" wrap="square" lIns="91440" tIns="45720" rIns="91440" bIns="45720" anchor="t" anchorCtr="0">
                        <a:spAutoFit/>
                      </wps:bodyPr>
                    </wps:wsp>
                  </a:graphicData>
                </a:graphic>
              </wp:inline>
            </w:drawing>
          </mc:Choice>
          <mc:Fallback>
            <w:pict>
              <v:shape w14:anchorId="164C8D57" id="_x0000_s1027" type="#_x0000_t202" style="width:485.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r+pJwIAAE4EAAAOAAAAZHJzL2Uyb0RvYy54bWysVNtu2zAMfR+wfxD0vviCXFojTtGlyzCg&#10;6wa0+wBGlmNhuk1SYmdfP0pO06DbXob5QRBF6ujwkPTyZlCSHLjzwuiaFpOcEq6ZaYTe1fTb0+bd&#10;FSU+gG5AGs1reuSe3qzevln2tuKl6YxsuCMIon3V25p2IdgqyzzruAI/MZZrdLbGKQhoul3WOOgR&#10;XcmszPN51hvXWGcY9x5P70YnXSX8tuUsfGlbzwORNUVuIa0urdu4ZqslVDsHthPsRAP+gYUCofHR&#10;M9QdBCB7J36DUoI5400bJsyozLStYDzlgNkU+atsHjuwPOWC4nh7lsn/P1j2cPjqiGhqWhYLSjQo&#10;LNITHwJ5bwZSRn166ysMe7QYGAY8xjqnXL29N+y7J9qsO9A7fuuc6TsODfIr4s3s4uqI4yPItv9s&#10;GnwG9sEkoKF1KoqHchBExzodz7WJVBgezot5OV/MKGHoK6b5dF6m6mVQPV+3zoeP3CgSNzV1WPwE&#10;D4d7HyIdqJ5D4mveSNFshJTJcLvtWjpyAGyUTfpSBq/CpCZ9Ta9n5WxU4K8Qefr+BKFEwI6XQtX0&#10;6hwEVdTtg25SPwYQctwjZalPQkbtRhXDsB1SzZLKUeStaY6orDNjg+NA4qYz7iclPTZ3Tf2PPThO&#10;ifyksTrXxXQapyEZ09kCpSTu0rO99IBmCFXTQMm4XYc0QUk3e4tV3Iik7wuTE2Vs2iT7acDiVFza&#10;KerlN7D6BQAA//8DAFBLAwQUAAYACAAAACEAxbsqJdwAAAAFAQAADwAAAGRycy9kb3ducmV2Lnht&#10;bEyPzU7DMBCE70i8g7VI3KjTSOUnxKkQVc+UFglx29jbOGq8DrGbpjw9hgtcVhrNaObbcjm5Tow0&#10;hNazgvksA0GsvWm5UfC2W9/cgwgR2WDnmRScKcCyurwosTD+xK80bmMjUgmHAhXYGPtCyqAtOQwz&#10;3xMnb+8HhzHJoZFmwFMqd53Ms+xWOmw5LVjs6dmSPmyPTkFYbT57vd/UB2vOXy+rcaHf1x9KXV9N&#10;T48gIk3xLww/+AkdqsRU+yObIDoF6ZH4e5P3cJctQNQK8nyeg6xK+Z+++gYAAP//AwBQSwECLQAU&#10;AAYACAAAACEAtoM4kv4AAADhAQAAEwAAAAAAAAAAAAAAAAAAAAAAW0NvbnRlbnRfVHlwZXNdLnht&#10;bFBLAQItABQABgAIAAAAIQA4/SH/1gAAAJQBAAALAAAAAAAAAAAAAAAAAC8BAABfcmVscy8ucmVs&#10;c1BLAQItABQABgAIAAAAIQBwFr+pJwIAAE4EAAAOAAAAAAAAAAAAAAAAAC4CAABkcnMvZTJvRG9j&#10;LnhtbFBLAQItABQABgAIAAAAIQDFuyol3AAAAAUBAAAPAAAAAAAAAAAAAAAAAIEEAABkcnMvZG93&#10;bnJldi54bWxQSwUGAAAAAAQABADzAAAAigUAAAAA&#10;">
                <v:textbox style="mso-fit-shape-to-text:t">
                  <w:txbxContent>
                    <w:p w14:paraId="64F4ED29" w14:textId="77777777" w:rsidR="005912EE" w:rsidRPr="008B6672" w:rsidRDefault="005912EE" w:rsidP="005912EE">
                      <w:pPr>
                        <w:rPr>
                          <w:rFonts w:cs="Arial"/>
                          <w:sz w:val="22"/>
                          <w:szCs w:val="22"/>
                          <w:lang w:val="en-US" w:eastAsia="ja-JP"/>
                        </w:rPr>
                      </w:pPr>
                      <w:r w:rsidRPr="008B6672">
                        <w:rPr>
                          <w:rFonts w:cs="Arial"/>
                          <w:sz w:val="22"/>
                          <w:szCs w:val="22"/>
                          <w:highlight w:val="green"/>
                          <w:lang w:val="en-US" w:eastAsia="ja-JP"/>
                        </w:rPr>
                        <w:t>RAN2#115-e agreements:</w:t>
                      </w:r>
                    </w:p>
                    <w:p w14:paraId="233B20CD" w14:textId="77777777" w:rsidR="005912EE" w:rsidRPr="008B6672" w:rsidRDefault="005912EE" w:rsidP="00FA2D10">
                      <w:pPr>
                        <w:pStyle w:val="ListParagraph"/>
                        <w:widowControl w:val="0"/>
                        <w:numPr>
                          <w:ilvl w:val="0"/>
                          <w:numId w:val="11"/>
                        </w:numPr>
                        <w:spacing w:before="60" w:line="276" w:lineRule="auto"/>
                        <w:contextualSpacing w:val="0"/>
                        <w:jc w:val="both"/>
                        <w:rPr>
                          <w:sz w:val="22"/>
                          <w:szCs w:val="22"/>
                        </w:rPr>
                      </w:pPr>
                      <w:r w:rsidRPr="008B6672">
                        <w:rPr>
                          <w:sz w:val="22"/>
                          <w:szCs w:val="22"/>
                        </w:rPr>
                        <w:t>The configuration of the criteria for starting the measurements include a serving cell NRSRP threshold. FSS how to address variance (as agreed last meeting)</w:t>
                      </w:r>
                    </w:p>
                    <w:p w14:paraId="2E662952" w14:textId="77777777" w:rsidR="005912EE" w:rsidRPr="008B6672" w:rsidRDefault="005912EE" w:rsidP="00FA2D10">
                      <w:pPr>
                        <w:pStyle w:val="ListParagraph"/>
                        <w:widowControl w:val="0"/>
                        <w:numPr>
                          <w:ilvl w:val="0"/>
                          <w:numId w:val="11"/>
                        </w:numPr>
                        <w:spacing w:before="60" w:line="276" w:lineRule="auto"/>
                        <w:contextualSpacing w:val="0"/>
                        <w:jc w:val="both"/>
                        <w:rPr>
                          <w:sz w:val="22"/>
                          <w:szCs w:val="22"/>
                        </w:rPr>
                      </w:pPr>
                      <w:r w:rsidRPr="008B6672">
                        <w:rPr>
                          <w:sz w:val="22"/>
                          <w:szCs w:val="22"/>
                        </w:rPr>
                        <w:t xml:space="preserve">It is useful to have a shorter T310 timer for UEs supporting this enhancement, but FFS whether this is best achieved with the existing dedicated </w:t>
                      </w:r>
                      <w:proofErr w:type="spellStart"/>
                      <w:r w:rsidRPr="008B6672">
                        <w:rPr>
                          <w:sz w:val="22"/>
                          <w:szCs w:val="22"/>
                        </w:rPr>
                        <w:t>signalling</w:t>
                      </w:r>
                      <w:proofErr w:type="spellEnd"/>
                      <w:r w:rsidRPr="008B6672">
                        <w:rPr>
                          <w:sz w:val="22"/>
                          <w:szCs w:val="22"/>
                        </w:rPr>
                        <w:t xml:space="preserve"> or based on a new condition</w:t>
                      </w:r>
                    </w:p>
                    <w:p w14:paraId="204C0841" w14:textId="77777777" w:rsidR="005912EE" w:rsidRPr="008B6672" w:rsidRDefault="005912EE" w:rsidP="00FA2D10">
                      <w:pPr>
                        <w:pStyle w:val="ListParagraph"/>
                        <w:widowControl w:val="0"/>
                        <w:numPr>
                          <w:ilvl w:val="0"/>
                          <w:numId w:val="11"/>
                        </w:numPr>
                        <w:spacing w:before="60" w:line="276" w:lineRule="auto"/>
                        <w:contextualSpacing w:val="0"/>
                        <w:jc w:val="both"/>
                        <w:rPr>
                          <w:sz w:val="22"/>
                          <w:szCs w:val="22"/>
                        </w:rPr>
                      </w:pPr>
                      <w:proofErr w:type="spellStart"/>
                      <w:r w:rsidRPr="008B6672">
                        <w:rPr>
                          <w:sz w:val="22"/>
                          <w:szCs w:val="22"/>
                        </w:rPr>
                        <w:t>Prioritisation</w:t>
                      </w:r>
                      <w:proofErr w:type="spellEnd"/>
                      <w:r w:rsidRPr="008B6672">
                        <w:rPr>
                          <w:sz w:val="22"/>
                          <w:szCs w:val="22"/>
                        </w:rPr>
                        <w:t xml:space="preserve"> of carriers/cells to measure is left to the UE implementation.</w:t>
                      </w:r>
                    </w:p>
                    <w:p w14:paraId="1FE57ACF" w14:textId="77777777" w:rsidR="005912EE" w:rsidRPr="008B6672" w:rsidRDefault="005912EE" w:rsidP="00FA2D10">
                      <w:pPr>
                        <w:pStyle w:val="ListParagraph"/>
                        <w:widowControl w:val="0"/>
                        <w:numPr>
                          <w:ilvl w:val="0"/>
                          <w:numId w:val="11"/>
                        </w:numPr>
                        <w:spacing w:before="60" w:line="276" w:lineRule="auto"/>
                        <w:contextualSpacing w:val="0"/>
                        <w:jc w:val="both"/>
                        <w:rPr>
                          <w:sz w:val="22"/>
                          <w:szCs w:val="22"/>
                        </w:rPr>
                      </w:pPr>
                      <w:r w:rsidRPr="008B6672">
                        <w:rPr>
                          <w:sz w:val="22"/>
                          <w:szCs w:val="22"/>
                        </w:rPr>
                        <w:t>FFS:  whether to provide a separate criteria for inter-frequency measurements (i.e. needing re-tuning) considering that they will take longer and should start earlier.</w:t>
                      </w:r>
                    </w:p>
                    <w:p w14:paraId="41A51ED5" w14:textId="77777777" w:rsidR="005912EE" w:rsidRPr="008B6672" w:rsidRDefault="005912EE" w:rsidP="00FA2D10">
                      <w:pPr>
                        <w:pStyle w:val="ListParagraph"/>
                        <w:widowControl w:val="0"/>
                        <w:numPr>
                          <w:ilvl w:val="0"/>
                          <w:numId w:val="11"/>
                        </w:numPr>
                        <w:spacing w:before="60" w:line="276" w:lineRule="auto"/>
                        <w:contextualSpacing w:val="0"/>
                        <w:jc w:val="both"/>
                        <w:rPr>
                          <w:sz w:val="22"/>
                          <w:szCs w:val="22"/>
                        </w:rPr>
                      </w:pPr>
                      <w:r w:rsidRPr="008B6672">
                        <w:rPr>
                          <w:sz w:val="22"/>
                          <w:szCs w:val="22"/>
                        </w:rPr>
                        <w:t xml:space="preserve">Legacy relaxed monitoring criteria is reused to address the variance part of the criteria to start the measurements. </w:t>
                      </w:r>
                    </w:p>
                    <w:p w14:paraId="769C9DBA" w14:textId="77777777" w:rsidR="005912EE" w:rsidRPr="008B6672" w:rsidRDefault="005912EE" w:rsidP="00FA2D10">
                      <w:pPr>
                        <w:pStyle w:val="ListParagraph"/>
                        <w:widowControl w:val="0"/>
                        <w:numPr>
                          <w:ilvl w:val="1"/>
                          <w:numId w:val="11"/>
                        </w:numPr>
                        <w:spacing w:before="60" w:line="276" w:lineRule="auto"/>
                        <w:contextualSpacing w:val="0"/>
                        <w:jc w:val="both"/>
                        <w:rPr>
                          <w:sz w:val="22"/>
                          <w:szCs w:val="22"/>
                        </w:rPr>
                      </w:pPr>
                      <w:r w:rsidRPr="008B6672">
                        <w:rPr>
                          <w:sz w:val="22"/>
                          <w:szCs w:val="22"/>
                        </w:rPr>
                        <w:t xml:space="preserve">FFS: Whether it is enabled by the provision of separate </w:t>
                      </w:r>
                      <w:proofErr w:type="spellStart"/>
                      <w:r w:rsidRPr="008B6672">
                        <w:rPr>
                          <w:sz w:val="22"/>
                          <w:szCs w:val="22"/>
                        </w:rPr>
                        <w:t>SSearchDeltaP</w:t>
                      </w:r>
                      <w:proofErr w:type="spellEnd"/>
                      <w:r w:rsidRPr="008B6672">
                        <w:rPr>
                          <w:sz w:val="22"/>
                          <w:szCs w:val="22"/>
                        </w:rPr>
                        <w:t xml:space="preserve"> and </w:t>
                      </w:r>
                      <w:proofErr w:type="spellStart"/>
                      <w:r w:rsidRPr="008B6672">
                        <w:rPr>
                          <w:sz w:val="22"/>
                          <w:szCs w:val="22"/>
                        </w:rPr>
                        <w:t>TSearchDeltaP</w:t>
                      </w:r>
                      <w:proofErr w:type="spellEnd"/>
                      <w:r w:rsidRPr="008B6672">
                        <w:rPr>
                          <w:sz w:val="22"/>
                          <w:szCs w:val="22"/>
                        </w:rPr>
                        <w:t xml:space="preserve"> parameters from RRC_IDLE.</w:t>
                      </w:r>
                    </w:p>
                    <w:p w14:paraId="715BEC4B" w14:textId="77777777" w:rsidR="005912EE" w:rsidRPr="008B6672" w:rsidRDefault="005912EE" w:rsidP="00FA2D10">
                      <w:pPr>
                        <w:pStyle w:val="ListParagraph"/>
                        <w:widowControl w:val="0"/>
                        <w:numPr>
                          <w:ilvl w:val="0"/>
                          <w:numId w:val="11"/>
                        </w:numPr>
                        <w:spacing w:before="60" w:line="276" w:lineRule="auto"/>
                        <w:contextualSpacing w:val="0"/>
                        <w:jc w:val="both"/>
                        <w:rPr>
                          <w:sz w:val="22"/>
                          <w:szCs w:val="22"/>
                        </w:rPr>
                      </w:pPr>
                      <w:r w:rsidRPr="008B6672">
                        <w:rPr>
                          <w:sz w:val="22"/>
                          <w:szCs w:val="22"/>
                        </w:rPr>
                        <w:t>The conditions where the UE is required to perform measurements are specified.  No requirement on when to stop measurements is needed.</w:t>
                      </w:r>
                    </w:p>
                    <w:p w14:paraId="6E84DFAC" w14:textId="77777777" w:rsidR="005912EE" w:rsidRPr="008B6672" w:rsidRDefault="005912EE" w:rsidP="00FA2D10">
                      <w:pPr>
                        <w:pStyle w:val="ListParagraph"/>
                        <w:widowControl w:val="0"/>
                        <w:numPr>
                          <w:ilvl w:val="0"/>
                          <w:numId w:val="11"/>
                        </w:numPr>
                        <w:spacing w:before="60" w:line="276" w:lineRule="auto"/>
                        <w:contextualSpacing w:val="0"/>
                        <w:jc w:val="both"/>
                        <w:rPr>
                          <w:sz w:val="22"/>
                          <w:szCs w:val="22"/>
                        </w:rPr>
                      </w:pPr>
                      <w:r w:rsidRPr="008B6672">
                        <w:rPr>
                          <w:sz w:val="22"/>
                          <w:szCs w:val="22"/>
                        </w:rPr>
                        <w:t xml:space="preserve">The configuration of the criteria for starting the measurements is provided via broadcast </w:t>
                      </w:r>
                      <w:proofErr w:type="spellStart"/>
                      <w:r w:rsidRPr="008B6672">
                        <w:rPr>
                          <w:sz w:val="22"/>
                          <w:szCs w:val="22"/>
                        </w:rPr>
                        <w:t>signalling</w:t>
                      </w:r>
                      <w:proofErr w:type="spellEnd"/>
                      <w:r w:rsidRPr="008B6672">
                        <w:rPr>
                          <w:sz w:val="22"/>
                          <w:szCs w:val="22"/>
                        </w:rPr>
                        <w:t>.</w:t>
                      </w:r>
                    </w:p>
                    <w:p w14:paraId="7A85AF02" w14:textId="77777777" w:rsidR="005912EE" w:rsidRPr="008B6672" w:rsidRDefault="005912EE" w:rsidP="00FA2D10">
                      <w:pPr>
                        <w:pStyle w:val="ListParagraph"/>
                        <w:widowControl w:val="0"/>
                        <w:numPr>
                          <w:ilvl w:val="0"/>
                          <w:numId w:val="11"/>
                        </w:numPr>
                        <w:spacing w:before="60" w:line="276" w:lineRule="auto"/>
                        <w:contextualSpacing w:val="0"/>
                        <w:jc w:val="both"/>
                        <w:rPr>
                          <w:sz w:val="22"/>
                          <w:szCs w:val="22"/>
                        </w:rPr>
                      </w:pPr>
                      <w:r w:rsidRPr="008B6672">
                        <w:rPr>
                          <w:sz w:val="22"/>
                          <w:szCs w:val="22"/>
                        </w:rPr>
                        <w:t>Provision of information regarding which cells/carriers to be considered is not supported. It is up to UE implementation to choose and prioritize carrier/cell list for measurement.</w:t>
                      </w:r>
                    </w:p>
                    <w:p w14:paraId="7597E4B9" w14:textId="77777777" w:rsidR="005912EE" w:rsidRPr="008B6672" w:rsidRDefault="005912EE" w:rsidP="00FA2D10">
                      <w:pPr>
                        <w:pStyle w:val="ListParagraph"/>
                        <w:widowControl w:val="0"/>
                        <w:numPr>
                          <w:ilvl w:val="0"/>
                          <w:numId w:val="11"/>
                        </w:numPr>
                        <w:spacing w:before="60" w:line="276" w:lineRule="auto"/>
                        <w:contextualSpacing w:val="0"/>
                        <w:jc w:val="both"/>
                        <w:rPr>
                          <w:sz w:val="22"/>
                          <w:szCs w:val="22"/>
                        </w:rPr>
                      </w:pPr>
                      <w:r w:rsidRPr="008B6672">
                        <w:rPr>
                          <w:sz w:val="22"/>
                          <w:szCs w:val="22"/>
                        </w:rPr>
                        <w:t>Report of the cells measured in RRC_IDLE to assist measurement configuration is not supported.</w:t>
                      </w:r>
                    </w:p>
                    <w:p w14:paraId="5F2E76EE" w14:textId="77777777" w:rsidR="005912EE" w:rsidRPr="008B6672" w:rsidRDefault="005912EE" w:rsidP="00FA2D10">
                      <w:pPr>
                        <w:pStyle w:val="ListParagraph"/>
                        <w:widowControl w:val="0"/>
                        <w:numPr>
                          <w:ilvl w:val="0"/>
                          <w:numId w:val="11"/>
                        </w:numPr>
                        <w:spacing w:before="60" w:line="276" w:lineRule="auto"/>
                        <w:contextualSpacing w:val="0"/>
                        <w:jc w:val="both"/>
                        <w:rPr>
                          <w:sz w:val="22"/>
                          <w:szCs w:val="22"/>
                        </w:rPr>
                      </w:pPr>
                      <w:r w:rsidRPr="008B6672">
                        <w:rPr>
                          <w:sz w:val="22"/>
                          <w:szCs w:val="22"/>
                        </w:rPr>
                        <w:t xml:space="preserve">Report of information about connected measurements during the RRC Connection re-establishment procedure for network </w:t>
                      </w:r>
                      <w:proofErr w:type="spellStart"/>
                      <w:r w:rsidRPr="008B6672">
                        <w:rPr>
                          <w:sz w:val="22"/>
                          <w:szCs w:val="22"/>
                        </w:rPr>
                        <w:t>optimisation</w:t>
                      </w:r>
                      <w:proofErr w:type="spellEnd"/>
                      <w:r w:rsidRPr="008B6672">
                        <w:rPr>
                          <w:sz w:val="22"/>
                          <w:szCs w:val="22"/>
                        </w:rPr>
                        <w:t xml:space="preserve"> is not supported.</w:t>
                      </w:r>
                    </w:p>
                    <w:p w14:paraId="14956DB1" w14:textId="77777777" w:rsidR="005912EE" w:rsidRPr="008B6672" w:rsidRDefault="005912EE" w:rsidP="00FA2D10">
                      <w:pPr>
                        <w:pStyle w:val="ListParagraph"/>
                        <w:widowControl w:val="0"/>
                        <w:numPr>
                          <w:ilvl w:val="0"/>
                          <w:numId w:val="11"/>
                        </w:numPr>
                        <w:spacing w:before="60" w:line="276" w:lineRule="auto"/>
                        <w:contextualSpacing w:val="0"/>
                        <w:jc w:val="both"/>
                        <w:rPr>
                          <w:sz w:val="22"/>
                          <w:szCs w:val="22"/>
                        </w:rPr>
                      </w:pPr>
                      <w:r w:rsidRPr="008B6672">
                        <w:rPr>
                          <w:sz w:val="22"/>
                          <w:szCs w:val="22"/>
                        </w:rPr>
                        <w:t>There is no need to specify which subframes can be used for measurements beyond them not being needed for PDCCH monitoring or data transmission / reception.</w:t>
                      </w:r>
                    </w:p>
                    <w:p w14:paraId="439DE1FD" w14:textId="77777777" w:rsidR="005912EE" w:rsidRPr="008B6672" w:rsidRDefault="005912EE" w:rsidP="00FA2D10">
                      <w:pPr>
                        <w:pStyle w:val="ListParagraph"/>
                        <w:widowControl w:val="0"/>
                        <w:numPr>
                          <w:ilvl w:val="0"/>
                          <w:numId w:val="11"/>
                        </w:numPr>
                        <w:spacing w:before="60" w:line="276" w:lineRule="auto"/>
                        <w:contextualSpacing w:val="0"/>
                        <w:jc w:val="both"/>
                        <w:rPr>
                          <w:sz w:val="22"/>
                          <w:szCs w:val="22"/>
                        </w:rPr>
                      </w:pPr>
                      <w:r w:rsidRPr="008B6672">
                        <w:rPr>
                          <w:sz w:val="22"/>
                          <w:szCs w:val="22"/>
                        </w:rPr>
                        <w:t xml:space="preserve">Support for connected mode measurement is optional with capability </w:t>
                      </w:r>
                      <w:proofErr w:type="spellStart"/>
                      <w:r w:rsidRPr="008B6672">
                        <w:rPr>
                          <w:sz w:val="22"/>
                          <w:szCs w:val="22"/>
                        </w:rPr>
                        <w:t>signalling</w:t>
                      </w:r>
                      <w:proofErr w:type="spellEnd"/>
                      <w:r w:rsidRPr="008B6672">
                        <w:rPr>
                          <w:sz w:val="22"/>
                          <w:szCs w:val="22"/>
                        </w:rPr>
                        <w:t>.</w:t>
                      </w:r>
                    </w:p>
                    <w:p w14:paraId="21AA7218" w14:textId="637AA65C" w:rsidR="005912EE" w:rsidRPr="00BF28C7" w:rsidRDefault="005912EE" w:rsidP="00FA2D10">
                      <w:pPr>
                        <w:pStyle w:val="ListParagraph"/>
                        <w:widowControl w:val="0"/>
                        <w:numPr>
                          <w:ilvl w:val="0"/>
                          <w:numId w:val="11"/>
                        </w:numPr>
                        <w:spacing w:before="60" w:line="276" w:lineRule="auto"/>
                        <w:contextualSpacing w:val="0"/>
                        <w:jc w:val="both"/>
                        <w:rPr>
                          <w:sz w:val="22"/>
                          <w:szCs w:val="22"/>
                        </w:rPr>
                      </w:pPr>
                      <w:r w:rsidRPr="00BF28C7">
                        <w:rPr>
                          <w:sz w:val="22"/>
                          <w:szCs w:val="22"/>
                        </w:rPr>
                        <w:t>FFS: Whether to support an indication from the UE that it starts/ stops performing measurement</w:t>
                      </w:r>
                    </w:p>
                  </w:txbxContent>
                </v:textbox>
                <w10:anchorlock/>
              </v:shape>
            </w:pict>
          </mc:Fallback>
        </mc:AlternateContent>
      </w:r>
    </w:p>
    <w:p w14:paraId="57AE1CEE" w14:textId="352DED7D" w:rsidR="0078098C" w:rsidRDefault="001464A1" w:rsidP="0078098C">
      <w:pPr>
        <w:rPr>
          <w:sz w:val="22"/>
          <w:szCs w:val="22"/>
        </w:rPr>
      </w:pPr>
      <w:r>
        <w:rPr>
          <w:sz w:val="22"/>
          <w:szCs w:val="22"/>
          <w:lang w:val="en-US"/>
        </w:rPr>
        <w:t>This</w:t>
      </w:r>
      <w:r w:rsidR="00542857">
        <w:rPr>
          <w:sz w:val="22"/>
          <w:szCs w:val="22"/>
          <w:lang w:val="en-US"/>
        </w:rPr>
        <w:t xml:space="preserve"> </w:t>
      </w:r>
      <w:r>
        <w:rPr>
          <w:sz w:val="22"/>
          <w:szCs w:val="22"/>
          <w:lang w:val="en-US"/>
        </w:rPr>
        <w:t>short</w:t>
      </w:r>
      <w:r w:rsidR="00542857">
        <w:rPr>
          <w:sz w:val="22"/>
          <w:szCs w:val="22"/>
          <w:lang w:val="en-US"/>
        </w:rPr>
        <w:t xml:space="preserve"> contribution </w:t>
      </w:r>
      <w:r w:rsidR="0010648B">
        <w:rPr>
          <w:sz w:val="22"/>
          <w:szCs w:val="22"/>
          <w:lang w:val="en-US"/>
        </w:rPr>
        <w:t>provide</w:t>
      </w:r>
      <w:r>
        <w:rPr>
          <w:sz w:val="22"/>
          <w:szCs w:val="22"/>
          <w:lang w:val="en-US"/>
        </w:rPr>
        <w:t>s</w:t>
      </w:r>
      <w:r w:rsidR="0010648B">
        <w:rPr>
          <w:sz w:val="22"/>
          <w:szCs w:val="22"/>
          <w:lang w:val="en-US"/>
        </w:rPr>
        <w:t xml:space="preserve"> our view</w:t>
      </w:r>
      <w:r w:rsidR="00664B92">
        <w:rPr>
          <w:sz w:val="22"/>
          <w:szCs w:val="22"/>
          <w:lang w:val="en-US"/>
        </w:rPr>
        <w:t>s</w:t>
      </w:r>
      <w:r>
        <w:rPr>
          <w:sz w:val="22"/>
          <w:szCs w:val="22"/>
          <w:lang w:val="en-US"/>
        </w:rPr>
        <w:t xml:space="preserve"> on requirements for NB-IoT </w:t>
      </w:r>
      <w:r w:rsidR="00664B92">
        <w:rPr>
          <w:sz w:val="22"/>
          <w:szCs w:val="22"/>
          <w:lang w:val="en-US"/>
        </w:rPr>
        <w:t>neighbor cell measurements in connected mode given the current state in RAN2</w:t>
      </w:r>
      <w:r w:rsidR="00AF459E">
        <w:rPr>
          <w:sz w:val="22"/>
          <w:szCs w:val="22"/>
          <w:lang w:val="en-US"/>
        </w:rPr>
        <w:t xml:space="preserve"> and RAN4</w:t>
      </w:r>
      <w:r w:rsidR="00DF768B">
        <w:rPr>
          <w:sz w:val="22"/>
          <w:szCs w:val="22"/>
          <w:lang w:val="en-US"/>
        </w:rPr>
        <w:t>.</w:t>
      </w:r>
    </w:p>
    <w:p w14:paraId="45B70B24" w14:textId="77777777" w:rsidR="00B60990" w:rsidRDefault="00B60990">
      <w:pPr>
        <w:spacing w:after="0"/>
        <w:rPr>
          <w:rFonts w:ascii="Arial" w:hAnsi="Arial"/>
          <w:sz w:val="36"/>
          <w:szCs w:val="36"/>
          <w:lang w:val="en-US" w:eastAsia="zh-CN"/>
        </w:rPr>
      </w:pPr>
      <w:r>
        <w:rPr>
          <w:szCs w:val="36"/>
          <w:lang w:val="en-US" w:eastAsia="zh-CN"/>
        </w:rPr>
        <w:br w:type="page"/>
      </w:r>
    </w:p>
    <w:p w14:paraId="2F1A3782" w14:textId="1E05205B" w:rsidR="00BF387E" w:rsidRDefault="004303FD" w:rsidP="00BF387E">
      <w:pPr>
        <w:pStyle w:val="Heading1"/>
        <w:rPr>
          <w:szCs w:val="36"/>
          <w:lang w:val="en-US" w:eastAsia="zh-CN"/>
        </w:rPr>
      </w:pPr>
      <w:r>
        <w:rPr>
          <w:szCs w:val="36"/>
          <w:lang w:val="en-US" w:eastAsia="zh-CN"/>
        </w:rPr>
        <w:lastRenderedPageBreak/>
        <w:t>Discussion</w:t>
      </w:r>
    </w:p>
    <w:p w14:paraId="064A4CF7" w14:textId="397AA7F6" w:rsidR="00C03F41" w:rsidRPr="00C03F41" w:rsidRDefault="006D64C9" w:rsidP="0016416C">
      <w:pPr>
        <w:rPr>
          <w:sz w:val="22"/>
          <w:szCs w:val="22"/>
          <w:lang w:val="en-US" w:eastAsia="zh-CN"/>
        </w:rPr>
      </w:pPr>
      <w:r w:rsidRPr="00C03F41">
        <w:rPr>
          <w:sz w:val="22"/>
          <w:szCs w:val="22"/>
          <w:lang w:val="en-US" w:eastAsia="zh-CN"/>
        </w:rPr>
        <w:t xml:space="preserve">As mentioned in the introduction, RAN2 made progress in defining the </w:t>
      </w:r>
      <w:r w:rsidR="00C03F41" w:rsidRPr="00C03F41">
        <w:rPr>
          <w:sz w:val="22"/>
          <w:szCs w:val="22"/>
          <w:lang w:val="en-US" w:eastAsia="zh-CN"/>
        </w:rPr>
        <w:t>triggering mechanism for neighbor cell measurements in connected mode</w:t>
      </w:r>
      <w:r w:rsidR="00C03F41">
        <w:rPr>
          <w:sz w:val="22"/>
          <w:szCs w:val="22"/>
          <w:lang w:val="en-US" w:eastAsia="zh-CN"/>
        </w:rPr>
        <w:t>:</w:t>
      </w:r>
    </w:p>
    <w:p w14:paraId="0FC65B33" w14:textId="08B7B031" w:rsidR="0016416C" w:rsidRDefault="00C03F41" w:rsidP="0016416C">
      <w:pPr>
        <w:rPr>
          <w:lang w:val="en-US" w:eastAsia="zh-CN"/>
        </w:rPr>
      </w:pPr>
      <w:r w:rsidRPr="00C03F41">
        <w:rPr>
          <w:noProof/>
          <w:lang w:val="en-US" w:eastAsia="zh-CN"/>
        </w:rPr>
        <mc:AlternateContent>
          <mc:Choice Requires="wps">
            <w:drawing>
              <wp:inline distT="0" distB="0" distL="0" distR="0" wp14:anchorId="4BF1A98E" wp14:editId="4888F9BB">
                <wp:extent cx="6162675" cy="1404620"/>
                <wp:effectExtent l="0" t="0" r="28575" b="2667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675" cy="1404620"/>
                        </a:xfrm>
                        <a:prstGeom prst="rect">
                          <a:avLst/>
                        </a:prstGeom>
                        <a:solidFill>
                          <a:srgbClr val="FFFFFF"/>
                        </a:solidFill>
                        <a:ln w="9525">
                          <a:solidFill>
                            <a:srgbClr val="000000"/>
                          </a:solidFill>
                          <a:miter lim="800000"/>
                          <a:headEnd/>
                          <a:tailEnd/>
                        </a:ln>
                      </wps:spPr>
                      <wps:txbx>
                        <w:txbxContent>
                          <w:p w14:paraId="38681C11" w14:textId="5B2C3143" w:rsidR="00C03F41" w:rsidRPr="00CB74A9" w:rsidRDefault="00C03F41" w:rsidP="00FA2D10">
                            <w:pPr>
                              <w:pStyle w:val="ListParagraph"/>
                              <w:numPr>
                                <w:ilvl w:val="0"/>
                                <w:numId w:val="17"/>
                              </w:numPr>
                            </w:pPr>
                            <w:r w:rsidRPr="008B6672">
                              <w:rPr>
                                <w:sz w:val="22"/>
                                <w:szCs w:val="22"/>
                              </w:rPr>
                              <w:t>The configuration of the criteria for starting the measurements include a serving cell NRSRP threshold. FSS how to address variance (as agreed last meeting)</w:t>
                            </w:r>
                          </w:p>
                          <w:p w14:paraId="63A68861" w14:textId="1AEC96E1" w:rsidR="005F7AB1" w:rsidRPr="00CB74A9" w:rsidRDefault="00CB74A9" w:rsidP="00FA2D10">
                            <w:pPr>
                              <w:pStyle w:val="ListParagraph"/>
                              <w:numPr>
                                <w:ilvl w:val="0"/>
                                <w:numId w:val="17"/>
                              </w:numPr>
                            </w:pPr>
                            <w:r w:rsidRPr="008B6672">
                              <w:rPr>
                                <w:sz w:val="22"/>
                                <w:szCs w:val="22"/>
                              </w:rPr>
                              <w:t>Legacy relaxed monitoring criteria is reused to address the variance part of the criteria to start the measurements.</w:t>
                            </w:r>
                          </w:p>
                          <w:p w14:paraId="0FB6D4FE" w14:textId="39BFBFE7" w:rsidR="00C03F41" w:rsidRPr="00CB74A9" w:rsidRDefault="005F7AB1" w:rsidP="00FA2D10">
                            <w:pPr>
                              <w:pStyle w:val="ListParagraph"/>
                              <w:numPr>
                                <w:ilvl w:val="1"/>
                                <w:numId w:val="17"/>
                              </w:numPr>
                            </w:pPr>
                            <w:r w:rsidRPr="008B6672">
                              <w:rPr>
                                <w:sz w:val="22"/>
                                <w:szCs w:val="22"/>
                              </w:rPr>
                              <w:t xml:space="preserve">FFS: Whether it is enabled by the provision of separate </w:t>
                            </w:r>
                            <w:proofErr w:type="spellStart"/>
                            <w:r w:rsidRPr="008B6672">
                              <w:rPr>
                                <w:sz w:val="22"/>
                                <w:szCs w:val="22"/>
                              </w:rPr>
                              <w:t>SSearchDeltaP</w:t>
                            </w:r>
                            <w:proofErr w:type="spellEnd"/>
                            <w:r w:rsidRPr="008B6672">
                              <w:rPr>
                                <w:sz w:val="22"/>
                                <w:szCs w:val="22"/>
                              </w:rPr>
                              <w:t xml:space="preserve"> and </w:t>
                            </w:r>
                            <w:proofErr w:type="spellStart"/>
                            <w:r w:rsidRPr="008B6672">
                              <w:rPr>
                                <w:sz w:val="22"/>
                                <w:szCs w:val="22"/>
                              </w:rPr>
                              <w:t>TSearchDeltaP</w:t>
                            </w:r>
                            <w:proofErr w:type="spellEnd"/>
                            <w:r w:rsidRPr="008B6672">
                              <w:rPr>
                                <w:sz w:val="22"/>
                                <w:szCs w:val="22"/>
                              </w:rPr>
                              <w:t xml:space="preserve"> parameters from RRC_IDLE.</w:t>
                            </w:r>
                          </w:p>
                          <w:p w14:paraId="0C31E2C7" w14:textId="5D86F8D6" w:rsidR="00CB74A9" w:rsidRDefault="00B60990" w:rsidP="00FA2D10">
                            <w:pPr>
                              <w:pStyle w:val="ListParagraph"/>
                              <w:numPr>
                                <w:ilvl w:val="0"/>
                                <w:numId w:val="17"/>
                              </w:numPr>
                            </w:pPr>
                            <w:r w:rsidRPr="008B6672">
                              <w:rPr>
                                <w:sz w:val="22"/>
                                <w:szCs w:val="22"/>
                              </w:rPr>
                              <w:t xml:space="preserve">The configuration of the criteria for starting the measurements is provided via broadcast </w:t>
                            </w:r>
                            <w:proofErr w:type="spellStart"/>
                            <w:r w:rsidRPr="008B6672">
                              <w:rPr>
                                <w:sz w:val="22"/>
                                <w:szCs w:val="22"/>
                              </w:rPr>
                              <w:t>signalling</w:t>
                            </w:r>
                            <w:proofErr w:type="spellEnd"/>
                            <w:r>
                              <w:rPr>
                                <w:sz w:val="22"/>
                                <w:szCs w:val="22"/>
                              </w:rPr>
                              <w:t>.</w:t>
                            </w:r>
                          </w:p>
                        </w:txbxContent>
                      </wps:txbx>
                      <wps:bodyPr rot="0" vert="horz" wrap="square" lIns="91440" tIns="45720" rIns="91440" bIns="45720" anchor="t" anchorCtr="0">
                        <a:spAutoFit/>
                      </wps:bodyPr>
                    </wps:wsp>
                  </a:graphicData>
                </a:graphic>
              </wp:inline>
            </w:drawing>
          </mc:Choice>
          <mc:Fallback>
            <w:pict>
              <v:shape w14:anchorId="4BF1A98E" id="_x0000_s1028" type="#_x0000_t202" style="width:485.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BuzJgIAAEwEAAAOAAAAZHJzL2Uyb0RvYy54bWysVNtu2zAMfR+wfxD0vjg2nLQ14hRdugwD&#10;ugvQ7gNkWY6FSaImKbGzrx8lp1nQbS/D/CCIInVEnkN6dTtqRQ7CeQmmpvlsTokwHFppdjX9+rR9&#10;c02JD8y0TIERNT0KT2/Xr1+tBluJAnpQrXAEQYyvBlvTPgRbZZnnvdDMz8AKg84OnGYBTbfLWscG&#10;RNcqK+bzZTaAa60DLrzH0/vJSdcJv+sED5+7zotAVE0xt5BWl9Ymrtl6xaqdY7aX/JQG+4csNJMG&#10;Hz1D3bPAyN7J36C05A48dGHGQWfQdZKLVANWk89fVPPYMytSLUiOt2ea/P+D5Z8OXxyRbU1LSgzT&#10;KNGTGAN5CyMpIjuD9RUGPVoMCyMeo8qpUm8fgH/zxMCmZ2Yn7pyDoResxezyeDO7uDrh+AjSDB+h&#10;xWfYPkACGjunI3VIBkF0VOl4ViamwvFwmS+L5dWCEo6+vJyXyyJpl7Hq+bp1PrwXoEnc1NSh9Ame&#10;HR58iOmw6jkkvuZByXYrlUqG2zUb5ciBYZts05cqeBGmDBlqerMoFhMDf4WYp+9PEFoG7HcldU2v&#10;z0Gsiry9M23qxsCkmvaYsjInIiN3E4thbMak2FmfBtojMutgam8cR9z04H5QMmBr19R/3zMnKFEf&#10;DKpzk5dlnIVklIsrpJK4S09z6WGGI1RNAyXTdhPS/CTe7B2quJWJ3yj3lMkpZWzZRPtpvOJMXNop&#10;6tdPYP0TAAD//wMAUEsDBBQABgAIAAAAIQDFuyol3AAAAAUBAAAPAAAAZHJzL2Rvd25yZXYueG1s&#10;TI/NTsMwEITvSLyDtUjcqNNI5SfEqRBVz5QWCXHb2Ns4arwOsZumPD2GC1xWGs1o5ttyOblOjDSE&#10;1rOC+SwDQay9ablR8LZb39yDCBHZYOeZFJwpwLK6vCixMP7ErzRuYyNSCYcCFdgY+0LKoC05DDPf&#10;Eydv7weHMcmhkWbAUyp3ncyz7FY6bDktWOzp2ZI+bI9OQVhtPnu939QHa85fL6txod/XH0pdX01P&#10;jyAiTfEvDD/4CR2qxFT7I5sgOgXpkfh7k/dwly1A1AryfJ6DrEr5n776BgAA//8DAFBLAQItABQA&#10;BgAIAAAAIQC2gziS/gAAAOEBAAATAAAAAAAAAAAAAAAAAAAAAABbQ29udGVudF9UeXBlc10ueG1s&#10;UEsBAi0AFAAGAAgAAAAhADj9If/WAAAAlAEAAAsAAAAAAAAAAAAAAAAALwEAAF9yZWxzLy5yZWxz&#10;UEsBAi0AFAAGAAgAAAAhAJ2sG7MmAgAATAQAAA4AAAAAAAAAAAAAAAAALgIAAGRycy9lMm9Eb2Mu&#10;eG1sUEsBAi0AFAAGAAgAAAAhAMW7KiXcAAAABQEAAA8AAAAAAAAAAAAAAAAAgAQAAGRycy9kb3du&#10;cmV2LnhtbFBLBQYAAAAABAAEAPMAAACJBQAAAAA=&#10;">
                <v:textbox style="mso-fit-shape-to-text:t">
                  <w:txbxContent>
                    <w:p w14:paraId="38681C11" w14:textId="5B2C3143" w:rsidR="00C03F41" w:rsidRPr="00CB74A9" w:rsidRDefault="00C03F41" w:rsidP="00FA2D10">
                      <w:pPr>
                        <w:pStyle w:val="ListParagraph"/>
                        <w:numPr>
                          <w:ilvl w:val="0"/>
                          <w:numId w:val="17"/>
                        </w:numPr>
                      </w:pPr>
                      <w:r w:rsidRPr="008B6672">
                        <w:rPr>
                          <w:sz w:val="22"/>
                          <w:szCs w:val="22"/>
                        </w:rPr>
                        <w:t>The configuration of the criteria for starting the measurements include a serving cell NRSRP threshold. FSS how to address variance (as agreed last meeting)</w:t>
                      </w:r>
                    </w:p>
                    <w:p w14:paraId="63A68861" w14:textId="1AEC96E1" w:rsidR="005F7AB1" w:rsidRPr="00CB74A9" w:rsidRDefault="00CB74A9" w:rsidP="00FA2D10">
                      <w:pPr>
                        <w:pStyle w:val="ListParagraph"/>
                        <w:numPr>
                          <w:ilvl w:val="0"/>
                          <w:numId w:val="17"/>
                        </w:numPr>
                      </w:pPr>
                      <w:r w:rsidRPr="008B6672">
                        <w:rPr>
                          <w:sz w:val="22"/>
                          <w:szCs w:val="22"/>
                        </w:rPr>
                        <w:t>Legacy relaxed monitoring criteria is reused to address the variance part of the criteria to start the measurements.</w:t>
                      </w:r>
                    </w:p>
                    <w:p w14:paraId="0FB6D4FE" w14:textId="39BFBFE7" w:rsidR="00C03F41" w:rsidRPr="00CB74A9" w:rsidRDefault="005F7AB1" w:rsidP="00FA2D10">
                      <w:pPr>
                        <w:pStyle w:val="ListParagraph"/>
                        <w:numPr>
                          <w:ilvl w:val="1"/>
                          <w:numId w:val="17"/>
                        </w:numPr>
                      </w:pPr>
                      <w:r w:rsidRPr="008B6672">
                        <w:rPr>
                          <w:sz w:val="22"/>
                          <w:szCs w:val="22"/>
                        </w:rPr>
                        <w:t xml:space="preserve">FFS: Whether it is enabled by the provision of separate </w:t>
                      </w:r>
                      <w:proofErr w:type="spellStart"/>
                      <w:r w:rsidRPr="008B6672">
                        <w:rPr>
                          <w:sz w:val="22"/>
                          <w:szCs w:val="22"/>
                        </w:rPr>
                        <w:t>SSearchDeltaP</w:t>
                      </w:r>
                      <w:proofErr w:type="spellEnd"/>
                      <w:r w:rsidRPr="008B6672">
                        <w:rPr>
                          <w:sz w:val="22"/>
                          <w:szCs w:val="22"/>
                        </w:rPr>
                        <w:t xml:space="preserve"> and </w:t>
                      </w:r>
                      <w:proofErr w:type="spellStart"/>
                      <w:r w:rsidRPr="008B6672">
                        <w:rPr>
                          <w:sz w:val="22"/>
                          <w:szCs w:val="22"/>
                        </w:rPr>
                        <w:t>TSearchDeltaP</w:t>
                      </w:r>
                      <w:proofErr w:type="spellEnd"/>
                      <w:r w:rsidRPr="008B6672">
                        <w:rPr>
                          <w:sz w:val="22"/>
                          <w:szCs w:val="22"/>
                        </w:rPr>
                        <w:t xml:space="preserve"> parameters from RRC_IDLE.</w:t>
                      </w:r>
                    </w:p>
                    <w:p w14:paraId="0C31E2C7" w14:textId="5D86F8D6" w:rsidR="00CB74A9" w:rsidRDefault="00B60990" w:rsidP="00FA2D10">
                      <w:pPr>
                        <w:pStyle w:val="ListParagraph"/>
                        <w:numPr>
                          <w:ilvl w:val="0"/>
                          <w:numId w:val="17"/>
                        </w:numPr>
                      </w:pPr>
                      <w:r w:rsidRPr="008B6672">
                        <w:rPr>
                          <w:sz w:val="22"/>
                          <w:szCs w:val="22"/>
                        </w:rPr>
                        <w:t xml:space="preserve">The configuration of the criteria for starting the measurements is provided via broadcast </w:t>
                      </w:r>
                      <w:proofErr w:type="spellStart"/>
                      <w:r w:rsidRPr="008B6672">
                        <w:rPr>
                          <w:sz w:val="22"/>
                          <w:szCs w:val="22"/>
                        </w:rPr>
                        <w:t>signalling</w:t>
                      </w:r>
                      <w:proofErr w:type="spellEnd"/>
                      <w:r>
                        <w:rPr>
                          <w:sz w:val="22"/>
                          <w:szCs w:val="22"/>
                        </w:rPr>
                        <w:t>.</w:t>
                      </w:r>
                    </w:p>
                  </w:txbxContent>
                </v:textbox>
                <w10:anchorlock/>
              </v:shape>
            </w:pict>
          </mc:Fallback>
        </mc:AlternateContent>
      </w:r>
      <w:r w:rsidR="006D64C9">
        <w:rPr>
          <w:lang w:val="en-US" w:eastAsia="zh-CN"/>
        </w:rPr>
        <w:t xml:space="preserve"> </w:t>
      </w:r>
    </w:p>
    <w:p w14:paraId="09EEEC25" w14:textId="51634A82" w:rsidR="00B60990" w:rsidRDefault="00444F19" w:rsidP="0016416C">
      <w:pPr>
        <w:rPr>
          <w:lang w:val="en-US" w:eastAsia="zh-CN"/>
        </w:rPr>
      </w:pPr>
      <w:r>
        <w:rPr>
          <w:lang w:val="en-US" w:eastAsia="zh-CN"/>
        </w:rPr>
        <w:t>I</w:t>
      </w:r>
      <w:r w:rsidRPr="00DF1F64">
        <w:rPr>
          <w:sz w:val="22"/>
          <w:szCs w:val="22"/>
          <w:lang w:val="en-US" w:eastAsia="zh-CN"/>
        </w:rPr>
        <w:t>t is clear</w:t>
      </w:r>
      <w:r w:rsidR="00C92D32" w:rsidRPr="00DF1F64">
        <w:rPr>
          <w:sz w:val="22"/>
          <w:szCs w:val="22"/>
          <w:lang w:val="en-US" w:eastAsia="zh-CN"/>
        </w:rPr>
        <w:t>er</w:t>
      </w:r>
      <w:r w:rsidRPr="00DF1F64">
        <w:rPr>
          <w:sz w:val="22"/>
          <w:szCs w:val="22"/>
          <w:lang w:val="en-US" w:eastAsia="zh-CN"/>
        </w:rPr>
        <w:t xml:space="preserve"> now how the measurements will be triggered, although some </w:t>
      </w:r>
      <w:r w:rsidR="00C92D32" w:rsidRPr="00DF1F64">
        <w:rPr>
          <w:sz w:val="22"/>
          <w:szCs w:val="22"/>
          <w:lang w:val="en-US" w:eastAsia="zh-CN"/>
        </w:rPr>
        <w:t>specific</w:t>
      </w:r>
      <w:r w:rsidRPr="00DF1F64">
        <w:rPr>
          <w:sz w:val="22"/>
          <w:szCs w:val="22"/>
          <w:lang w:val="en-US" w:eastAsia="zh-CN"/>
        </w:rPr>
        <w:t xml:space="preserve">s of the </w:t>
      </w:r>
      <w:r w:rsidR="00641D50" w:rsidRPr="00DF1F64">
        <w:rPr>
          <w:sz w:val="22"/>
          <w:szCs w:val="22"/>
          <w:lang w:val="en-US" w:eastAsia="zh-CN"/>
        </w:rPr>
        <w:t xml:space="preserve">triggering </w:t>
      </w:r>
      <w:r w:rsidRPr="00DF1F64">
        <w:rPr>
          <w:sz w:val="22"/>
          <w:szCs w:val="22"/>
          <w:lang w:val="en-US" w:eastAsia="zh-CN"/>
        </w:rPr>
        <w:t xml:space="preserve">mechanism </w:t>
      </w:r>
      <w:r w:rsidR="00C92D32" w:rsidRPr="00DF1F64">
        <w:rPr>
          <w:sz w:val="22"/>
          <w:szCs w:val="22"/>
          <w:lang w:val="en-US" w:eastAsia="zh-CN"/>
        </w:rPr>
        <w:t>remain</w:t>
      </w:r>
      <w:r w:rsidRPr="00DF1F64">
        <w:rPr>
          <w:sz w:val="22"/>
          <w:szCs w:val="22"/>
          <w:lang w:val="en-US" w:eastAsia="zh-CN"/>
        </w:rPr>
        <w:t xml:space="preserve"> </w:t>
      </w:r>
      <w:r w:rsidR="00C0009E" w:rsidRPr="00DF1F64">
        <w:rPr>
          <w:sz w:val="22"/>
          <w:szCs w:val="22"/>
          <w:lang w:val="en-US" w:eastAsia="zh-CN"/>
        </w:rPr>
        <w:t xml:space="preserve">FFS. </w:t>
      </w:r>
      <w:r w:rsidR="00641D50" w:rsidRPr="00DF1F64">
        <w:rPr>
          <w:sz w:val="22"/>
          <w:szCs w:val="22"/>
          <w:lang w:val="en-US" w:eastAsia="zh-CN"/>
        </w:rPr>
        <w:t>O</w:t>
      </w:r>
      <w:r w:rsidR="00C0009E" w:rsidRPr="00DF1F64">
        <w:rPr>
          <w:sz w:val="22"/>
          <w:szCs w:val="22"/>
          <w:lang w:val="en-US" w:eastAsia="zh-CN"/>
        </w:rPr>
        <w:t>ne FFS that</w:t>
      </w:r>
      <w:r w:rsidR="00641D50" w:rsidRPr="00DF1F64">
        <w:rPr>
          <w:sz w:val="22"/>
          <w:szCs w:val="22"/>
          <w:lang w:val="en-US" w:eastAsia="zh-CN"/>
        </w:rPr>
        <w:t xml:space="preserve"> </w:t>
      </w:r>
      <w:r w:rsidR="00C92D32" w:rsidRPr="00DF1F64">
        <w:rPr>
          <w:sz w:val="22"/>
          <w:szCs w:val="22"/>
          <w:lang w:val="en-US" w:eastAsia="zh-CN"/>
        </w:rPr>
        <w:t>is</w:t>
      </w:r>
      <w:r w:rsidR="00641D50" w:rsidRPr="00DF1F64">
        <w:rPr>
          <w:sz w:val="22"/>
          <w:szCs w:val="22"/>
          <w:lang w:val="en-US" w:eastAsia="zh-CN"/>
        </w:rPr>
        <w:t xml:space="preserve"> significant </w:t>
      </w:r>
      <w:r w:rsidR="00C92D32" w:rsidRPr="00DF1F64">
        <w:rPr>
          <w:sz w:val="22"/>
          <w:szCs w:val="22"/>
          <w:lang w:val="en-US" w:eastAsia="zh-CN"/>
        </w:rPr>
        <w:t xml:space="preserve">for measurement requirements </w:t>
      </w:r>
      <w:r w:rsidR="00683321" w:rsidRPr="00DF1F64">
        <w:rPr>
          <w:sz w:val="22"/>
          <w:szCs w:val="22"/>
          <w:lang w:val="en-US" w:eastAsia="zh-CN"/>
        </w:rPr>
        <w:t xml:space="preserve">concerns </w:t>
      </w:r>
      <w:r w:rsidR="00C471F0" w:rsidRPr="00DF1F64">
        <w:rPr>
          <w:sz w:val="22"/>
          <w:szCs w:val="22"/>
          <w:lang w:val="en-US" w:eastAsia="zh-CN"/>
        </w:rPr>
        <w:t xml:space="preserve">whether </w:t>
      </w:r>
      <w:r w:rsidR="00683321" w:rsidRPr="00DF1F64">
        <w:rPr>
          <w:sz w:val="22"/>
          <w:szCs w:val="22"/>
          <w:lang w:val="en-US" w:eastAsia="zh-CN"/>
        </w:rPr>
        <w:t>s</w:t>
      </w:r>
      <w:r w:rsidR="00C471F0" w:rsidRPr="00DF1F64">
        <w:rPr>
          <w:sz w:val="22"/>
          <w:szCs w:val="22"/>
          <w:lang w:val="en-US" w:eastAsia="zh-CN"/>
        </w:rPr>
        <w:t>eparate</w:t>
      </w:r>
      <w:r w:rsidR="00683321" w:rsidRPr="00DF1F64">
        <w:rPr>
          <w:sz w:val="22"/>
          <w:szCs w:val="22"/>
          <w:lang w:val="en-US" w:eastAsia="zh-CN"/>
        </w:rPr>
        <w:t xml:space="preserve"> c</w:t>
      </w:r>
      <w:r w:rsidR="00461AA6" w:rsidRPr="00DF1F64">
        <w:rPr>
          <w:sz w:val="22"/>
          <w:szCs w:val="22"/>
          <w:lang w:val="en-US" w:eastAsia="zh-CN"/>
        </w:rPr>
        <w:t>riteria</w:t>
      </w:r>
      <w:r w:rsidR="00683321" w:rsidRPr="00DF1F64">
        <w:rPr>
          <w:sz w:val="22"/>
          <w:szCs w:val="22"/>
          <w:lang w:val="en-US" w:eastAsia="zh-CN"/>
        </w:rPr>
        <w:t xml:space="preserve"> for staring inter-frequency measurements</w:t>
      </w:r>
      <w:r w:rsidR="00094665">
        <w:rPr>
          <w:sz w:val="22"/>
          <w:szCs w:val="22"/>
          <w:lang w:val="en-US" w:eastAsia="zh-CN"/>
        </w:rPr>
        <w:t xml:space="preserve"> [2, 3]</w:t>
      </w:r>
      <w:r w:rsidR="00683321" w:rsidRPr="00DF1F64">
        <w:rPr>
          <w:sz w:val="22"/>
          <w:szCs w:val="22"/>
          <w:lang w:val="en-US" w:eastAsia="zh-CN"/>
        </w:rPr>
        <w:t>.</w:t>
      </w:r>
    </w:p>
    <w:p w14:paraId="692307C0" w14:textId="70A2B719" w:rsidR="00683321" w:rsidRDefault="00683321" w:rsidP="0016416C">
      <w:pPr>
        <w:rPr>
          <w:lang w:val="en-US" w:eastAsia="zh-CN"/>
        </w:rPr>
      </w:pPr>
      <w:r w:rsidRPr="00683321">
        <w:rPr>
          <w:noProof/>
          <w:lang w:val="en-US" w:eastAsia="zh-CN"/>
        </w:rPr>
        <mc:AlternateContent>
          <mc:Choice Requires="wps">
            <w:drawing>
              <wp:inline distT="0" distB="0" distL="0" distR="0" wp14:anchorId="3CE41EBE" wp14:editId="45096230">
                <wp:extent cx="6162675" cy="1404620"/>
                <wp:effectExtent l="0" t="0" r="28575" b="2667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675" cy="1404620"/>
                        </a:xfrm>
                        <a:prstGeom prst="rect">
                          <a:avLst/>
                        </a:prstGeom>
                        <a:solidFill>
                          <a:srgbClr val="FFFFFF"/>
                        </a:solidFill>
                        <a:ln w="9525">
                          <a:solidFill>
                            <a:srgbClr val="000000"/>
                          </a:solidFill>
                          <a:miter lim="800000"/>
                          <a:headEnd/>
                          <a:tailEnd/>
                        </a:ln>
                      </wps:spPr>
                      <wps:txbx>
                        <w:txbxContent>
                          <w:p w14:paraId="7FED38BF" w14:textId="51B6C719" w:rsidR="00683321" w:rsidRDefault="00683321" w:rsidP="00FA2D10">
                            <w:pPr>
                              <w:pStyle w:val="ListParagraph"/>
                              <w:numPr>
                                <w:ilvl w:val="0"/>
                                <w:numId w:val="18"/>
                              </w:numPr>
                            </w:pPr>
                            <w:r w:rsidRPr="008B6672">
                              <w:rPr>
                                <w:sz w:val="22"/>
                                <w:szCs w:val="22"/>
                              </w:rPr>
                              <w:t>FFS:  whether to provide a separate criteria for inter-frequency measurements (i.e. needing re-tuning) considering that they will take longer and should start earlier.</w:t>
                            </w:r>
                          </w:p>
                        </w:txbxContent>
                      </wps:txbx>
                      <wps:bodyPr rot="0" vert="horz" wrap="square" lIns="91440" tIns="45720" rIns="91440" bIns="45720" anchor="t" anchorCtr="0">
                        <a:spAutoFit/>
                      </wps:bodyPr>
                    </wps:wsp>
                  </a:graphicData>
                </a:graphic>
              </wp:inline>
            </w:drawing>
          </mc:Choice>
          <mc:Fallback>
            <w:pict>
              <v:shape w14:anchorId="3CE41EBE" id="_x0000_s1029" type="#_x0000_t202" style="width:485.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IKDJwIAAEwEAAAOAAAAZHJzL2Uyb0RvYy54bWysVMtu2zAQvBfoPxC815JV20kEy0Hq1EWB&#10;9AEk/YAVRVlE+SpJW3K/PkvKdo20vRTVgeBjOZyd2dXydlCS7LnzwuiKTic5JVwz0wi9rei3p82b&#10;a0p8AN2ANJpX9MA9vV29frXsbckL0xnZcEcQRPuytxXtQrBllnnWcQV+YizXeNgapyDg0m2zxkGP&#10;6EpmRZ4vst64xjrDuPe4ez8e0lXCb1vOwpe29TwQWVHkFtLo0ljHMVstodw6sJ1gRxrwDywUCI2P&#10;nqHuIQDZOfEblBLMGW/aMGFGZaZtBeMpB8xmmr/I5rEDy1MuKI63Z5n8/4Nln/dfHRFNReeUaFBo&#10;0RMfAnlnBlJEdXrrSwx6tBgWBtxGl1Om3j4Y9t0TbdYd6C2/c870HYcG2U3jzezi6ojjI0jdfzIN&#10;PgO7YBLQ0DoVpUMxCKKjS4ezM5EKw83FdFEsrpAiw7PpLJ8tiuRdBuXpunU+fOBGkTipqEPrEzzs&#10;H3yIdKA8hcTXvJGi2Qgp08Jt67V0ZA9YJpv0pQxehElN+orezIv5qMBfIfL0/QlCiYD1LoWq6PU5&#10;CMqo23vdpGoMIOQ4R8pSH4WM2o0qhqEekmNvT/7Upjmgss6M5Y3tiJPOuJ+U9FjaFfU/duA4JfKj&#10;RnduprNZ7IW0mM2vUEriLk/qyxPQDKEqGigZp+uQ+ifpZu/QxY1I+ka7RyZHyliySfZje8WeuFyn&#10;qF8/gdUzAAAA//8DAFBLAwQUAAYACAAAACEAxbsqJdwAAAAFAQAADwAAAGRycy9kb3ducmV2Lnht&#10;bEyPzU7DMBCE70i8g7VI3KjTSOUnxKkQVc+UFglx29jbOGq8DrGbpjw9hgtcVhrNaObbcjm5Tow0&#10;hNazgvksA0GsvWm5UfC2W9/cgwgR2WDnmRScKcCyurwosTD+xK80bmMjUgmHAhXYGPtCyqAtOQwz&#10;3xMnb+8HhzHJoZFmwFMqd53Ms+xWOmw5LVjs6dmSPmyPTkFYbT57vd/UB2vOXy+rcaHf1x9KXV9N&#10;T48gIk3xLww/+AkdqsRU+yObIDoF6ZH4e5P3cJctQNQK8nyeg6xK+Z+++gYAAP//AwBQSwECLQAU&#10;AAYACAAAACEAtoM4kv4AAADhAQAAEwAAAAAAAAAAAAAAAAAAAAAAW0NvbnRlbnRfVHlwZXNdLnht&#10;bFBLAQItABQABgAIAAAAIQA4/SH/1gAAAJQBAAALAAAAAAAAAAAAAAAAAC8BAABfcmVscy8ucmVs&#10;c1BLAQItABQABgAIAAAAIQCtCIKDJwIAAEwEAAAOAAAAAAAAAAAAAAAAAC4CAABkcnMvZTJvRG9j&#10;LnhtbFBLAQItABQABgAIAAAAIQDFuyol3AAAAAUBAAAPAAAAAAAAAAAAAAAAAIEEAABkcnMvZG93&#10;bnJldi54bWxQSwUGAAAAAAQABADzAAAAigUAAAAA&#10;">
                <v:textbox style="mso-fit-shape-to-text:t">
                  <w:txbxContent>
                    <w:p w14:paraId="7FED38BF" w14:textId="51B6C719" w:rsidR="00683321" w:rsidRDefault="00683321" w:rsidP="00FA2D10">
                      <w:pPr>
                        <w:pStyle w:val="ListParagraph"/>
                        <w:numPr>
                          <w:ilvl w:val="0"/>
                          <w:numId w:val="18"/>
                        </w:numPr>
                      </w:pPr>
                      <w:r w:rsidRPr="008B6672">
                        <w:rPr>
                          <w:sz w:val="22"/>
                          <w:szCs w:val="22"/>
                        </w:rPr>
                        <w:t>FFS:  whether to provide a separate criteria for inter-frequency measurements (i.e. needing re-tuning) considering that they will take longer and should start earlier.</w:t>
                      </w:r>
                    </w:p>
                  </w:txbxContent>
                </v:textbox>
                <w10:anchorlock/>
              </v:shape>
            </w:pict>
          </mc:Fallback>
        </mc:AlternateContent>
      </w:r>
    </w:p>
    <w:p w14:paraId="2D572229" w14:textId="0CAED321" w:rsidR="00EA4624" w:rsidRDefault="00EA4624" w:rsidP="0016416C">
      <w:pPr>
        <w:rPr>
          <w:sz w:val="22"/>
          <w:szCs w:val="22"/>
          <w:lang w:val="en-US" w:eastAsia="zh-CN"/>
        </w:rPr>
      </w:pPr>
      <w:r w:rsidRPr="00DF1F64">
        <w:rPr>
          <w:sz w:val="22"/>
          <w:szCs w:val="22"/>
          <w:lang w:val="en-US" w:eastAsia="zh-CN"/>
        </w:rPr>
        <w:t xml:space="preserve">This </w:t>
      </w:r>
      <w:r>
        <w:rPr>
          <w:sz w:val="22"/>
          <w:szCs w:val="22"/>
          <w:lang w:val="en-US" w:eastAsia="zh-CN"/>
        </w:rPr>
        <w:t xml:space="preserve">point </w:t>
      </w:r>
      <w:r w:rsidRPr="00DF1F64">
        <w:rPr>
          <w:sz w:val="22"/>
          <w:szCs w:val="22"/>
          <w:lang w:val="en-US" w:eastAsia="zh-CN"/>
        </w:rPr>
        <w:t>implies that intra-frequency and inter-frequency measurements may not start at the same time. RAN4 has agreed that “</w:t>
      </w:r>
      <w:r>
        <w:rPr>
          <w:sz w:val="22"/>
          <w:szCs w:val="22"/>
        </w:rPr>
        <w:t>d</w:t>
      </w:r>
      <w:r w:rsidRPr="00DF1F64">
        <w:rPr>
          <w:sz w:val="22"/>
          <w:szCs w:val="22"/>
        </w:rPr>
        <w:t>etection and measurement delay shall be scaled by the number of measured carrier</w:t>
      </w:r>
      <w:r>
        <w:rPr>
          <w:sz w:val="22"/>
          <w:szCs w:val="22"/>
        </w:rPr>
        <w:t>s</w:t>
      </w:r>
      <w:r w:rsidRPr="00DF1F64">
        <w:rPr>
          <w:sz w:val="22"/>
          <w:szCs w:val="22"/>
          <w:lang w:val="en-US" w:eastAsia="zh-CN"/>
        </w:rPr>
        <w:t>”</w:t>
      </w:r>
      <w:r>
        <w:rPr>
          <w:sz w:val="22"/>
          <w:szCs w:val="22"/>
          <w:lang w:val="en-US" w:eastAsia="zh-CN"/>
        </w:rPr>
        <w:t xml:space="preserve"> but depending on the outcome in RAN2 that number may not be fixed at all times.</w:t>
      </w:r>
      <w:r w:rsidR="00AD5535">
        <w:rPr>
          <w:sz w:val="22"/>
          <w:szCs w:val="22"/>
          <w:lang w:val="en-US" w:eastAsia="zh-CN"/>
        </w:rPr>
        <w:t xml:space="preserve"> </w:t>
      </w:r>
      <w:r w:rsidR="009521AA">
        <w:rPr>
          <w:sz w:val="22"/>
          <w:szCs w:val="22"/>
          <w:lang w:val="en-US" w:eastAsia="zh-CN"/>
        </w:rPr>
        <w:t>So</w:t>
      </w:r>
      <w:r w:rsidR="00AD5535">
        <w:rPr>
          <w:sz w:val="22"/>
          <w:szCs w:val="22"/>
          <w:lang w:val="en-US" w:eastAsia="zh-CN"/>
        </w:rPr>
        <w:t xml:space="preserve"> even though RAN2 agreed </w:t>
      </w:r>
      <w:r w:rsidR="00FF4D89">
        <w:rPr>
          <w:sz w:val="22"/>
          <w:szCs w:val="22"/>
          <w:lang w:val="en-US" w:eastAsia="zh-CN"/>
        </w:rPr>
        <w:t xml:space="preserve">(and RAN4 followed) </w:t>
      </w:r>
      <w:r w:rsidR="00AD5535">
        <w:rPr>
          <w:sz w:val="22"/>
          <w:szCs w:val="22"/>
          <w:lang w:val="en-US" w:eastAsia="zh-CN"/>
        </w:rPr>
        <w:t xml:space="preserve">that </w:t>
      </w:r>
      <w:r w:rsidR="004461A9">
        <w:rPr>
          <w:sz w:val="22"/>
          <w:szCs w:val="22"/>
          <w:lang w:val="en-US" w:eastAsia="zh-CN"/>
        </w:rPr>
        <w:t>“</w:t>
      </w:r>
      <w:r w:rsidR="00AD5535">
        <w:rPr>
          <w:sz w:val="22"/>
          <w:szCs w:val="22"/>
          <w:lang w:val="en-US" w:eastAsia="zh-CN"/>
        </w:rPr>
        <w:t>prioritization of carriers/cells</w:t>
      </w:r>
      <w:r w:rsidR="004461A9">
        <w:rPr>
          <w:sz w:val="22"/>
          <w:szCs w:val="22"/>
          <w:lang w:val="en-US" w:eastAsia="zh-CN"/>
        </w:rPr>
        <w:t xml:space="preserve"> to measure is left to UE implementation</w:t>
      </w:r>
      <w:r w:rsidR="00CF7A03">
        <w:rPr>
          <w:sz w:val="22"/>
          <w:szCs w:val="22"/>
          <w:lang w:val="en-US" w:eastAsia="zh-CN"/>
        </w:rPr>
        <w:t>,</w:t>
      </w:r>
      <w:r w:rsidR="004461A9">
        <w:rPr>
          <w:sz w:val="22"/>
          <w:szCs w:val="22"/>
          <w:lang w:val="en-US" w:eastAsia="zh-CN"/>
        </w:rPr>
        <w:t>”</w:t>
      </w:r>
      <w:r w:rsidR="00CF7A03">
        <w:rPr>
          <w:sz w:val="22"/>
          <w:szCs w:val="22"/>
          <w:lang w:val="en-US" w:eastAsia="zh-CN"/>
        </w:rPr>
        <w:t xml:space="preserve"> the FFS implies that differentiation between intra</w:t>
      </w:r>
      <w:r w:rsidR="00E172AB">
        <w:rPr>
          <w:sz w:val="22"/>
          <w:szCs w:val="22"/>
          <w:lang w:val="en-US" w:eastAsia="zh-CN"/>
        </w:rPr>
        <w:t xml:space="preserve">-frequency and </w:t>
      </w:r>
      <w:r w:rsidR="00CF7A03">
        <w:rPr>
          <w:sz w:val="22"/>
          <w:szCs w:val="22"/>
          <w:lang w:val="en-US" w:eastAsia="zh-CN"/>
        </w:rPr>
        <w:t>inter</w:t>
      </w:r>
      <w:r w:rsidR="00E172AB">
        <w:rPr>
          <w:sz w:val="22"/>
          <w:szCs w:val="22"/>
          <w:lang w:val="en-US" w:eastAsia="zh-CN"/>
        </w:rPr>
        <w:t>-</w:t>
      </w:r>
      <w:r w:rsidR="00CF7A03">
        <w:rPr>
          <w:sz w:val="22"/>
          <w:szCs w:val="22"/>
          <w:lang w:val="en-US" w:eastAsia="zh-CN"/>
        </w:rPr>
        <w:t>frequency carriers may be specified.</w:t>
      </w:r>
    </w:p>
    <w:p w14:paraId="1781769C" w14:textId="620B9A23" w:rsidR="00EA4624" w:rsidRDefault="00EA4624" w:rsidP="0016416C">
      <w:pPr>
        <w:rPr>
          <w:b/>
          <w:bCs/>
          <w:sz w:val="22"/>
          <w:szCs w:val="22"/>
          <w:lang w:val="en-US" w:eastAsia="zh-CN"/>
        </w:rPr>
      </w:pPr>
      <w:r w:rsidRPr="005D281D">
        <w:rPr>
          <w:b/>
          <w:bCs/>
          <w:sz w:val="22"/>
          <w:szCs w:val="22"/>
          <w:lang w:val="en-US" w:eastAsia="zh-CN"/>
        </w:rPr>
        <w:t>Observation 1: Depending on RAN2</w:t>
      </w:r>
      <w:r w:rsidR="00FF4D89">
        <w:rPr>
          <w:b/>
          <w:bCs/>
          <w:sz w:val="22"/>
          <w:szCs w:val="22"/>
          <w:lang w:val="en-US" w:eastAsia="zh-CN"/>
        </w:rPr>
        <w:t xml:space="preserve"> outcome</w:t>
      </w:r>
      <w:r w:rsidR="005D281D" w:rsidRPr="005D281D">
        <w:rPr>
          <w:b/>
          <w:bCs/>
          <w:sz w:val="22"/>
          <w:szCs w:val="22"/>
          <w:lang w:val="en-US" w:eastAsia="zh-CN"/>
        </w:rPr>
        <w:t>, intra-frequency and inter-frequency measurements may start at different times.</w:t>
      </w:r>
    </w:p>
    <w:p w14:paraId="66EA21F3" w14:textId="77777777" w:rsidR="00A26D5D" w:rsidRDefault="00EB6C67" w:rsidP="0016416C">
      <w:pPr>
        <w:rPr>
          <w:sz w:val="22"/>
          <w:szCs w:val="22"/>
          <w:lang w:val="en-US" w:eastAsia="zh-CN"/>
        </w:rPr>
      </w:pPr>
      <w:r w:rsidRPr="003644D1">
        <w:rPr>
          <w:sz w:val="22"/>
          <w:szCs w:val="22"/>
          <w:lang w:val="en-US" w:eastAsia="zh-CN"/>
        </w:rPr>
        <w:t xml:space="preserve">For </w:t>
      </w:r>
      <w:r w:rsidR="003644D1" w:rsidRPr="003644D1">
        <w:rPr>
          <w:sz w:val="22"/>
          <w:szCs w:val="22"/>
          <w:lang w:val="en-US" w:eastAsia="zh-CN"/>
        </w:rPr>
        <w:t>the present</w:t>
      </w:r>
      <w:r w:rsidRPr="003644D1">
        <w:rPr>
          <w:sz w:val="22"/>
          <w:szCs w:val="22"/>
          <w:lang w:val="en-US" w:eastAsia="zh-CN"/>
        </w:rPr>
        <w:t xml:space="preserve"> objective of reducing re-establishment time after RLF, we understand that i</w:t>
      </w:r>
      <w:r w:rsidR="00DA7611" w:rsidRPr="003644D1">
        <w:rPr>
          <w:sz w:val="22"/>
          <w:szCs w:val="22"/>
          <w:lang w:val="en-US" w:eastAsia="zh-CN"/>
        </w:rPr>
        <w:t>nter-frequency measurements</w:t>
      </w:r>
      <w:r w:rsidRPr="003644D1">
        <w:rPr>
          <w:sz w:val="22"/>
          <w:szCs w:val="22"/>
          <w:lang w:val="en-US" w:eastAsia="zh-CN"/>
        </w:rPr>
        <w:t xml:space="preserve"> </w:t>
      </w:r>
      <w:r w:rsidR="00BC67CA" w:rsidRPr="003644D1">
        <w:rPr>
          <w:sz w:val="22"/>
          <w:szCs w:val="22"/>
          <w:lang w:val="en-US" w:eastAsia="zh-CN"/>
        </w:rPr>
        <w:t xml:space="preserve">will be </w:t>
      </w:r>
      <w:r w:rsidR="00E16AD1">
        <w:rPr>
          <w:sz w:val="22"/>
          <w:szCs w:val="22"/>
          <w:lang w:val="en-US" w:eastAsia="zh-CN"/>
        </w:rPr>
        <w:t xml:space="preserve">quite </w:t>
      </w:r>
      <w:r w:rsidR="00BC67CA" w:rsidRPr="003644D1">
        <w:rPr>
          <w:sz w:val="22"/>
          <w:szCs w:val="22"/>
          <w:lang w:val="en-US" w:eastAsia="zh-CN"/>
        </w:rPr>
        <w:t xml:space="preserve">important </w:t>
      </w:r>
      <w:r w:rsidRPr="003644D1">
        <w:rPr>
          <w:sz w:val="22"/>
          <w:szCs w:val="22"/>
          <w:lang w:val="en-US" w:eastAsia="zh-CN"/>
        </w:rPr>
        <w:t xml:space="preserve">given that </w:t>
      </w:r>
      <w:r w:rsidR="00713CCA" w:rsidRPr="003644D1">
        <w:rPr>
          <w:sz w:val="22"/>
          <w:szCs w:val="22"/>
          <w:lang w:val="en-US" w:eastAsia="zh-CN"/>
        </w:rPr>
        <w:t xml:space="preserve">use of non-anchor carrier in dedicated mode </w:t>
      </w:r>
      <w:r w:rsidR="00286D0A">
        <w:rPr>
          <w:sz w:val="22"/>
          <w:szCs w:val="22"/>
          <w:lang w:val="en-US" w:eastAsia="zh-CN"/>
        </w:rPr>
        <w:t>is common in real networks [4].</w:t>
      </w:r>
      <w:r w:rsidR="006F39F2">
        <w:rPr>
          <w:sz w:val="22"/>
          <w:szCs w:val="22"/>
          <w:lang w:val="en-US" w:eastAsia="zh-CN"/>
        </w:rPr>
        <w:t xml:space="preserve"> Neighbor cell measurements need to be </w:t>
      </w:r>
      <w:r w:rsidR="00373E83">
        <w:rPr>
          <w:sz w:val="22"/>
          <w:szCs w:val="22"/>
          <w:lang w:val="en-US" w:eastAsia="zh-CN"/>
        </w:rPr>
        <w:t>performed</w:t>
      </w:r>
      <w:r w:rsidR="006F39F2">
        <w:rPr>
          <w:sz w:val="22"/>
          <w:szCs w:val="22"/>
          <w:lang w:val="en-US" w:eastAsia="zh-CN"/>
        </w:rPr>
        <w:t xml:space="preserve"> </w:t>
      </w:r>
      <w:r w:rsidR="00373E83">
        <w:rPr>
          <w:sz w:val="22"/>
          <w:szCs w:val="22"/>
          <w:lang w:val="en-US" w:eastAsia="zh-CN"/>
        </w:rPr>
        <w:t>o</w:t>
      </w:r>
      <w:r w:rsidR="00986812">
        <w:rPr>
          <w:sz w:val="22"/>
          <w:szCs w:val="22"/>
          <w:lang w:val="en-US" w:eastAsia="zh-CN"/>
        </w:rPr>
        <w:t xml:space="preserve">n the anchor carrier of the target cell and most likely </w:t>
      </w:r>
      <w:r w:rsidR="0024001F">
        <w:rPr>
          <w:sz w:val="22"/>
          <w:szCs w:val="22"/>
          <w:lang w:val="en-US" w:eastAsia="zh-CN"/>
        </w:rPr>
        <w:t>that will be</w:t>
      </w:r>
      <w:r w:rsidR="00986812">
        <w:rPr>
          <w:sz w:val="22"/>
          <w:szCs w:val="22"/>
          <w:lang w:val="en-US" w:eastAsia="zh-CN"/>
        </w:rPr>
        <w:t xml:space="preserve"> a different carrier than the serving carrier.</w:t>
      </w:r>
    </w:p>
    <w:p w14:paraId="72252766" w14:textId="57B0AB5D" w:rsidR="000A5F89" w:rsidRDefault="00A26D5D" w:rsidP="0016416C">
      <w:pPr>
        <w:rPr>
          <w:sz w:val="22"/>
          <w:szCs w:val="22"/>
          <w:lang w:val="en-US" w:eastAsia="zh-CN"/>
        </w:rPr>
      </w:pPr>
      <w:r>
        <w:rPr>
          <w:sz w:val="22"/>
          <w:szCs w:val="22"/>
          <w:lang w:val="en-US" w:eastAsia="zh-CN"/>
        </w:rPr>
        <w:t>I</w:t>
      </w:r>
      <w:r w:rsidR="0024001F">
        <w:rPr>
          <w:sz w:val="22"/>
          <w:szCs w:val="22"/>
          <w:lang w:val="en-US" w:eastAsia="zh-CN"/>
        </w:rPr>
        <w:t xml:space="preserve">nter-frequency </w:t>
      </w:r>
      <w:r w:rsidR="000D209C">
        <w:rPr>
          <w:sz w:val="22"/>
          <w:szCs w:val="22"/>
          <w:lang w:val="en-US" w:eastAsia="zh-CN"/>
        </w:rPr>
        <w:t xml:space="preserve">measurements </w:t>
      </w:r>
      <w:r>
        <w:rPr>
          <w:sz w:val="22"/>
          <w:szCs w:val="22"/>
          <w:lang w:val="en-US" w:eastAsia="zh-CN"/>
        </w:rPr>
        <w:t xml:space="preserve">incur overhead to the time needed to </w:t>
      </w:r>
      <w:r w:rsidR="000D209C">
        <w:rPr>
          <w:sz w:val="22"/>
          <w:szCs w:val="22"/>
          <w:lang w:val="en-US" w:eastAsia="zh-CN"/>
        </w:rPr>
        <w:t>retun</w:t>
      </w:r>
      <w:r>
        <w:rPr>
          <w:sz w:val="22"/>
          <w:szCs w:val="22"/>
          <w:lang w:val="en-US" w:eastAsia="zh-CN"/>
        </w:rPr>
        <w:t>e the</w:t>
      </w:r>
      <w:r w:rsidR="000D209C">
        <w:rPr>
          <w:sz w:val="22"/>
          <w:szCs w:val="22"/>
          <w:lang w:val="en-US" w:eastAsia="zh-CN"/>
        </w:rPr>
        <w:t xml:space="preserve"> UE receiver.</w:t>
      </w:r>
      <w:r>
        <w:rPr>
          <w:sz w:val="22"/>
          <w:szCs w:val="22"/>
          <w:lang w:val="en-US" w:eastAsia="zh-CN"/>
        </w:rPr>
        <w:t xml:space="preserve"> When specifying delay requirements</w:t>
      </w:r>
      <w:r w:rsidR="00312814">
        <w:rPr>
          <w:sz w:val="22"/>
          <w:szCs w:val="22"/>
          <w:lang w:val="en-US" w:eastAsia="zh-CN"/>
        </w:rPr>
        <w:t xml:space="preserve"> for inter-frequency measurements</w:t>
      </w:r>
      <w:r>
        <w:rPr>
          <w:sz w:val="22"/>
          <w:szCs w:val="22"/>
          <w:lang w:val="en-US" w:eastAsia="zh-CN"/>
        </w:rPr>
        <w:t xml:space="preserve">, RAN4 should </w:t>
      </w:r>
      <w:r w:rsidR="000718F4">
        <w:rPr>
          <w:sz w:val="22"/>
          <w:szCs w:val="22"/>
          <w:lang w:val="en-US" w:eastAsia="zh-CN"/>
        </w:rPr>
        <w:t>discuss and clarify assumptions about retuning time.</w:t>
      </w:r>
      <w:r w:rsidR="00286D0A">
        <w:rPr>
          <w:sz w:val="22"/>
          <w:szCs w:val="22"/>
          <w:lang w:val="en-US" w:eastAsia="zh-CN"/>
        </w:rPr>
        <w:t xml:space="preserve"> </w:t>
      </w:r>
    </w:p>
    <w:p w14:paraId="2FAAFD02" w14:textId="2DAD3F3A" w:rsidR="00312814" w:rsidRPr="00094665" w:rsidRDefault="00312814" w:rsidP="0016416C">
      <w:pPr>
        <w:rPr>
          <w:b/>
          <w:bCs/>
          <w:sz w:val="22"/>
          <w:szCs w:val="22"/>
          <w:lang w:val="en-US" w:eastAsia="zh-CN"/>
        </w:rPr>
      </w:pPr>
      <w:r w:rsidRPr="00094665">
        <w:rPr>
          <w:b/>
          <w:bCs/>
          <w:sz w:val="22"/>
          <w:szCs w:val="22"/>
          <w:lang w:val="en-US" w:eastAsia="zh-CN"/>
        </w:rPr>
        <w:t>Observation 2:</w:t>
      </w:r>
      <w:r w:rsidR="003A3EDB">
        <w:rPr>
          <w:b/>
          <w:bCs/>
          <w:sz w:val="22"/>
          <w:szCs w:val="22"/>
          <w:lang w:val="en-US" w:eastAsia="zh-CN"/>
        </w:rPr>
        <w:t xml:space="preserve"> </w:t>
      </w:r>
      <w:r w:rsidRPr="00094665">
        <w:rPr>
          <w:b/>
          <w:bCs/>
          <w:sz w:val="22"/>
          <w:szCs w:val="22"/>
          <w:lang w:val="en-US" w:eastAsia="zh-CN"/>
        </w:rPr>
        <w:t>RAN4 should discuss and clarify assumptions about retuning time</w:t>
      </w:r>
      <w:r w:rsidR="00391B0B" w:rsidRPr="00094665">
        <w:rPr>
          <w:b/>
          <w:bCs/>
          <w:sz w:val="22"/>
          <w:szCs w:val="22"/>
          <w:lang w:val="en-US" w:eastAsia="zh-CN"/>
        </w:rPr>
        <w:t xml:space="preserve"> budget for inter-frequency measurement requirements</w:t>
      </w:r>
      <w:r w:rsidR="004E71FB" w:rsidRPr="00094665">
        <w:rPr>
          <w:b/>
          <w:bCs/>
          <w:sz w:val="22"/>
          <w:szCs w:val="22"/>
          <w:lang w:val="en-US" w:eastAsia="zh-CN"/>
        </w:rPr>
        <w:t>.</w:t>
      </w:r>
    </w:p>
    <w:p w14:paraId="50E1745B" w14:textId="261C45F7" w:rsidR="00D43746" w:rsidRDefault="00AF4D8E" w:rsidP="0016416C">
      <w:pPr>
        <w:rPr>
          <w:sz w:val="22"/>
          <w:szCs w:val="22"/>
        </w:rPr>
      </w:pPr>
      <w:r w:rsidRPr="00AF4D8E">
        <w:rPr>
          <w:sz w:val="22"/>
          <w:szCs w:val="22"/>
          <w:lang w:val="en-US" w:eastAsia="zh-CN"/>
        </w:rPr>
        <w:t xml:space="preserve">Another significant </w:t>
      </w:r>
      <w:r w:rsidR="00D66EAF">
        <w:rPr>
          <w:sz w:val="22"/>
          <w:szCs w:val="22"/>
          <w:lang w:val="en-US" w:eastAsia="zh-CN"/>
        </w:rPr>
        <w:t>question</w:t>
      </w:r>
      <w:r w:rsidRPr="00AF4D8E">
        <w:rPr>
          <w:sz w:val="22"/>
          <w:szCs w:val="22"/>
          <w:lang w:val="en-US" w:eastAsia="zh-CN"/>
        </w:rPr>
        <w:t xml:space="preserve"> being discussed in RAN2 is</w:t>
      </w:r>
      <w:r w:rsidR="008F2306" w:rsidRPr="00AF4D8E">
        <w:rPr>
          <w:sz w:val="22"/>
          <w:szCs w:val="22"/>
          <w:lang w:val="en-US" w:eastAsia="zh-CN"/>
        </w:rPr>
        <w:t xml:space="preserve"> </w:t>
      </w:r>
      <w:r w:rsidR="009A4BFC">
        <w:rPr>
          <w:sz w:val="22"/>
          <w:szCs w:val="22"/>
          <w:lang w:val="en-US" w:eastAsia="zh-CN"/>
        </w:rPr>
        <w:t>“</w:t>
      </w:r>
      <w:r>
        <w:rPr>
          <w:sz w:val="22"/>
          <w:szCs w:val="22"/>
        </w:rPr>
        <w:t>w</w:t>
      </w:r>
      <w:r w:rsidRPr="00BF28C7">
        <w:rPr>
          <w:sz w:val="22"/>
          <w:szCs w:val="22"/>
        </w:rPr>
        <w:t>hether to support an indication from the UE that it starts/stops performing measurement</w:t>
      </w:r>
      <w:r w:rsidR="009A4BFC">
        <w:rPr>
          <w:sz w:val="22"/>
          <w:szCs w:val="22"/>
        </w:rPr>
        <w:t xml:space="preserve">.” </w:t>
      </w:r>
      <w:r w:rsidR="00D118EC">
        <w:rPr>
          <w:sz w:val="22"/>
          <w:szCs w:val="22"/>
        </w:rPr>
        <w:t xml:space="preserve">Our understanding is that </w:t>
      </w:r>
      <w:r w:rsidR="000E6F33">
        <w:rPr>
          <w:sz w:val="22"/>
          <w:szCs w:val="22"/>
        </w:rPr>
        <w:t xml:space="preserve">indication would be provided for inter-frequency measurements, where such indication would be more useful/relevant. </w:t>
      </w:r>
      <w:r w:rsidR="00187F0A">
        <w:rPr>
          <w:sz w:val="22"/>
          <w:szCs w:val="22"/>
        </w:rPr>
        <w:t>Allowing the UE to provide this informa</w:t>
      </w:r>
      <w:r w:rsidR="00ED6D1C">
        <w:rPr>
          <w:sz w:val="22"/>
          <w:szCs w:val="22"/>
        </w:rPr>
        <w:t>tion to the network</w:t>
      </w:r>
      <w:r w:rsidR="00A1022A">
        <w:rPr>
          <w:sz w:val="22"/>
          <w:szCs w:val="22"/>
        </w:rPr>
        <w:t xml:space="preserve"> </w:t>
      </w:r>
      <w:r w:rsidR="00801485">
        <w:rPr>
          <w:sz w:val="22"/>
          <w:szCs w:val="22"/>
        </w:rPr>
        <w:t>could</w:t>
      </w:r>
      <w:r w:rsidR="00A1022A">
        <w:rPr>
          <w:sz w:val="22"/>
          <w:szCs w:val="22"/>
        </w:rPr>
        <w:t xml:space="preserve"> </w:t>
      </w:r>
      <w:r w:rsidR="00235558">
        <w:rPr>
          <w:sz w:val="22"/>
          <w:szCs w:val="22"/>
        </w:rPr>
        <w:t>have impact to</w:t>
      </w:r>
      <w:r w:rsidR="00A1022A">
        <w:rPr>
          <w:sz w:val="22"/>
          <w:szCs w:val="22"/>
        </w:rPr>
        <w:t xml:space="preserve"> </w:t>
      </w:r>
      <w:r w:rsidR="00235558">
        <w:rPr>
          <w:sz w:val="22"/>
          <w:szCs w:val="22"/>
        </w:rPr>
        <w:t xml:space="preserve">measurement delay requirements in </w:t>
      </w:r>
      <w:r w:rsidR="00A1022A">
        <w:rPr>
          <w:sz w:val="22"/>
          <w:szCs w:val="22"/>
        </w:rPr>
        <w:t>RAN4</w:t>
      </w:r>
      <w:r w:rsidR="009A6AED">
        <w:rPr>
          <w:sz w:val="22"/>
          <w:szCs w:val="22"/>
        </w:rPr>
        <w:t xml:space="preserve"> if e.g. the serving cell </w:t>
      </w:r>
      <w:r w:rsidR="00F50DC5">
        <w:rPr>
          <w:sz w:val="22"/>
          <w:szCs w:val="22"/>
        </w:rPr>
        <w:t>responds by</w:t>
      </w:r>
      <w:r w:rsidR="009A6AED">
        <w:rPr>
          <w:sz w:val="22"/>
          <w:szCs w:val="22"/>
        </w:rPr>
        <w:t xml:space="preserve"> relax</w:t>
      </w:r>
      <w:r w:rsidR="00F50DC5">
        <w:rPr>
          <w:sz w:val="22"/>
          <w:szCs w:val="22"/>
        </w:rPr>
        <w:t>ing (pausing)</w:t>
      </w:r>
      <w:r w:rsidR="009A6AED">
        <w:rPr>
          <w:sz w:val="22"/>
          <w:szCs w:val="22"/>
        </w:rPr>
        <w:t xml:space="preserve"> </w:t>
      </w:r>
      <w:r w:rsidR="00736747">
        <w:rPr>
          <w:sz w:val="22"/>
          <w:szCs w:val="22"/>
        </w:rPr>
        <w:t>UL/</w:t>
      </w:r>
      <w:r w:rsidR="009A6AED">
        <w:rPr>
          <w:sz w:val="22"/>
          <w:szCs w:val="22"/>
        </w:rPr>
        <w:t>DL scheduling when it receiv</w:t>
      </w:r>
      <w:r w:rsidR="00730A0E">
        <w:rPr>
          <w:sz w:val="22"/>
          <w:szCs w:val="22"/>
        </w:rPr>
        <w:t>es the indication from the UE.</w:t>
      </w:r>
      <w:r w:rsidR="00E50B5F">
        <w:rPr>
          <w:sz w:val="22"/>
          <w:szCs w:val="22"/>
        </w:rPr>
        <w:t xml:space="preserve"> </w:t>
      </w:r>
      <w:r w:rsidR="00730A0E">
        <w:rPr>
          <w:sz w:val="22"/>
          <w:szCs w:val="22"/>
        </w:rPr>
        <w:t>In RAN4#100</w:t>
      </w:r>
      <w:r w:rsidR="000972CB">
        <w:rPr>
          <w:sz w:val="22"/>
          <w:szCs w:val="22"/>
        </w:rPr>
        <w:t xml:space="preserve">, there was an initial agreement about the maximum interval between measurement occasions and the minimum length </w:t>
      </w:r>
      <w:r w:rsidR="00174DBE">
        <w:rPr>
          <w:sz w:val="22"/>
          <w:szCs w:val="22"/>
        </w:rPr>
        <w:t xml:space="preserve">of an occasion, which </w:t>
      </w:r>
      <w:proofErr w:type="spellStart"/>
      <w:r w:rsidR="00174DBE">
        <w:rPr>
          <w:sz w:val="22"/>
          <w:szCs w:val="22"/>
        </w:rPr>
        <w:t>remans</w:t>
      </w:r>
      <w:proofErr w:type="spellEnd"/>
      <w:r w:rsidR="00174DBE">
        <w:rPr>
          <w:sz w:val="22"/>
          <w:szCs w:val="22"/>
        </w:rPr>
        <w:t xml:space="preserve"> FFS. </w:t>
      </w:r>
      <w:r w:rsidR="005E73AF">
        <w:rPr>
          <w:sz w:val="22"/>
          <w:szCs w:val="22"/>
        </w:rPr>
        <w:t>The idea</w:t>
      </w:r>
      <w:r w:rsidR="00AA75B1">
        <w:rPr>
          <w:sz w:val="22"/>
          <w:szCs w:val="22"/>
        </w:rPr>
        <w:t xml:space="preserve"> here</w:t>
      </w:r>
      <w:r w:rsidR="005E73AF">
        <w:rPr>
          <w:sz w:val="22"/>
          <w:szCs w:val="22"/>
        </w:rPr>
        <w:t xml:space="preserve"> is that t</w:t>
      </w:r>
      <w:r w:rsidR="00174DBE">
        <w:rPr>
          <w:sz w:val="22"/>
          <w:szCs w:val="22"/>
        </w:rPr>
        <w:t>he minimum length of an occasion</w:t>
      </w:r>
      <w:r w:rsidR="005E73AF">
        <w:rPr>
          <w:sz w:val="22"/>
          <w:szCs w:val="22"/>
        </w:rPr>
        <w:t xml:space="preserve"> would be used as an assumption to determine </w:t>
      </w:r>
      <w:r w:rsidR="0082392F">
        <w:rPr>
          <w:sz w:val="22"/>
          <w:szCs w:val="22"/>
        </w:rPr>
        <w:t>cell detection/</w:t>
      </w:r>
      <w:r w:rsidR="005E73AF">
        <w:rPr>
          <w:sz w:val="22"/>
          <w:szCs w:val="22"/>
        </w:rPr>
        <w:t>measurement delay</w:t>
      </w:r>
      <w:r w:rsidR="0082392F">
        <w:rPr>
          <w:sz w:val="22"/>
          <w:szCs w:val="22"/>
        </w:rPr>
        <w:t>s</w:t>
      </w:r>
      <w:r w:rsidR="00A67EDF">
        <w:rPr>
          <w:sz w:val="22"/>
          <w:szCs w:val="22"/>
        </w:rPr>
        <w:t xml:space="preserve"> by calculating the number occasions needed. </w:t>
      </w:r>
      <w:r w:rsidR="00547C7A">
        <w:rPr>
          <w:sz w:val="22"/>
          <w:szCs w:val="22"/>
        </w:rPr>
        <w:t xml:space="preserve">RAN4 may be able to assume longer </w:t>
      </w:r>
      <w:r w:rsidR="00E50B5F">
        <w:rPr>
          <w:sz w:val="22"/>
          <w:szCs w:val="22"/>
        </w:rPr>
        <w:t xml:space="preserve">measurement </w:t>
      </w:r>
      <w:r w:rsidR="006762F5">
        <w:rPr>
          <w:sz w:val="22"/>
          <w:szCs w:val="22"/>
        </w:rPr>
        <w:t>occasion lengths depending on the outcome of the RAN2 discussion.</w:t>
      </w:r>
    </w:p>
    <w:p w14:paraId="001B4746" w14:textId="72CE1AEB" w:rsidR="006762F5" w:rsidRDefault="006762F5" w:rsidP="0016416C">
      <w:pPr>
        <w:rPr>
          <w:b/>
          <w:bCs/>
          <w:sz w:val="22"/>
          <w:szCs w:val="22"/>
        </w:rPr>
      </w:pPr>
      <w:r w:rsidRPr="00633678">
        <w:rPr>
          <w:b/>
          <w:bCs/>
          <w:sz w:val="22"/>
          <w:szCs w:val="22"/>
        </w:rPr>
        <w:t xml:space="preserve">Observation </w:t>
      </w:r>
      <w:r w:rsidR="00094665">
        <w:rPr>
          <w:b/>
          <w:bCs/>
          <w:sz w:val="22"/>
          <w:szCs w:val="22"/>
        </w:rPr>
        <w:t>3</w:t>
      </w:r>
      <w:r w:rsidRPr="00633678">
        <w:rPr>
          <w:b/>
          <w:bCs/>
          <w:sz w:val="22"/>
          <w:szCs w:val="22"/>
        </w:rPr>
        <w:t xml:space="preserve">: </w:t>
      </w:r>
      <w:r w:rsidR="00FC3653" w:rsidRPr="00633678">
        <w:rPr>
          <w:b/>
          <w:bCs/>
          <w:sz w:val="22"/>
          <w:szCs w:val="22"/>
        </w:rPr>
        <w:t xml:space="preserve">If the UE provides indication of when the </w:t>
      </w:r>
      <w:proofErr w:type="spellStart"/>
      <w:r w:rsidR="00FC3653" w:rsidRPr="00633678">
        <w:rPr>
          <w:b/>
          <w:bCs/>
          <w:sz w:val="22"/>
          <w:szCs w:val="22"/>
        </w:rPr>
        <w:t>neighbor</w:t>
      </w:r>
      <w:proofErr w:type="spellEnd"/>
      <w:r w:rsidR="00FC3653" w:rsidRPr="00633678">
        <w:rPr>
          <w:b/>
          <w:bCs/>
          <w:sz w:val="22"/>
          <w:szCs w:val="22"/>
        </w:rPr>
        <w:t xml:space="preserve"> cell measurements are started </w:t>
      </w:r>
      <w:r w:rsidR="001531FD" w:rsidRPr="00633678">
        <w:rPr>
          <w:b/>
          <w:bCs/>
          <w:sz w:val="22"/>
          <w:szCs w:val="22"/>
        </w:rPr>
        <w:t xml:space="preserve">and DL scheduling is relaxed, </w:t>
      </w:r>
      <w:r w:rsidR="00633678" w:rsidRPr="00633678">
        <w:rPr>
          <w:b/>
          <w:bCs/>
          <w:sz w:val="22"/>
          <w:szCs w:val="22"/>
        </w:rPr>
        <w:t>RAN4 may be able to assume longer measurement occasion lengths.</w:t>
      </w:r>
    </w:p>
    <w:p w14:paraId="48E31BD2" w14:textId="082E2BFA" w:rsidR="00AF6CD1" w:rsidRDefault="000C12EC" w:rsidP="0016416C">
      <w:pPr>
        <w:rPr>
          <w:b/>
          <w:bCs/>
          <w:sz w:val="22"/>
          <w:szCs w:val="22"/>
        </w:rPr>
      </w:pPr>
      <w:r>
        <w:rPr>
          <w:b/>
          <w:bCs/>
          <w:sz w:val="22"/>
          <w:szCs w:val="22"/>
        </w:rPr>
        <w:lastRenderedPageBreak/>
        <w:t xml:space="preserve">Proposal 1: RAN4 should wait for RAN2 </w:t>
      </w:r>
      <w:r w:rsidR="002B6ED6">
        <w:rPr>
          <w:b/>
          <w:bCs/>
          <w:sz w:val="22"/>
          <w:szCs w:val="22"/>
        </w:rPr>
        <w:t xml:space="preserve">to </w:t>
      </w:r>
      <w:r>
        <w:rPr>
          <w:b/>
          <w:bCs/>
          <w:sz w:val="22"/>
          <w:szCs w:val="22"/>
        </w:rPr>
        <w:t>deci</w:t>
      </w:r>
      <w:r w:rsidR="002B6ED6">
        <w:rPr>
          <w:b/>
          <w:bCs/>
          <w:sz w:val="22"/>
          <w:szCs w:val="22"/>
        </w:rPr>
        <w:t>de</w:t>
      </w:r>
      <w:r>
        <w:rPr>
          <w:b/>
          <w:bCs/>
          <w:sz w:val="22"/>
          <w:szCs w:val="22"/>
        </w:rPr>
        <w:t xml:space="preserve"> </w:t>
      </w:r>
      <w:r w:rsidR="002B6ED6">
        <w:rPr>
          <w:b/>
          <w:bCs/>
          <w:sz w:val="22"/>
          <w:szCs w:val="22"/>
        </w:rPr>
        <w:t>whether</w:t>
      </w:r>
      <w:r>
        <w:rPr>
          <w:b/>
          <w:bCs/>
          <w:sz w:val="22"/>
          <w:szCs w:val="22"/>
        </w:rPr>
        <w:t xml:space="preserve"> </w:t>
      </w:r>
      <w:r w:rsidR="007C61F6">
        <w:rPr>
          <w:b/>
          <w:bCs/>
          <w:sz w:val="22"/>
          <w:szCs w:val="22"/>
        </w:rPr>
        <w:t xml:space="preserve">the UE </w:t>
      </w:r>
      <w:r w:rsidR="00A81A60">
        <w:rPr>
          <w:b/>
          <w:bCs/>
          <w:sz w:val="22"/>
          <w:szCs w:val="22"/>
        </w:rPr>
        <w:t xml:space="preserve">can </w:t>
      </w:r>
      <w:r w:rsidR="007C61F6">
        <w:rPr>
          <w:b/>
          <w:bCs/>
          <w:sz w:val="22"/>
          <w:szCs w:val="22"/>
        </w:rPr>
        <w:t xml:space="preserve">provide </w:t>
      </w:r>
      <w:r w:rsidR="007C61F6" w:rsidRPr="00633678">
        <w:rPr>
          <w:b/>
          <w:bCs/>
          <w:sz w:val="22"/>
          <w:szCs w:val="22"/>
        </w:rPr>
        <w:t xml:space="preserve">indication </w:t>
      </w:r>
      <w:r w:rsidR="007C61F6">
        <w:rPr>
          <w:b/>
          <w:bCs/>
          <w:sz w:val="22"/>
          <w:szCs w:val="22"/>
        </w:rPr>
        <w:t xml:space="preserve">that it will start (inter-frequency) </w:t>
      </w:r>
      <w:proofErr w:type="spellStart"/>
      <w:r w:rsidR="007C61F6" w:rsidRPr="00633678">
        <w:rPr>
          <w:b/>
          <w:bCs/>
          <w:sz w:val="22"/>
          <w:szCs w:val="22"/>
        </w:rPr>
        <w:t>neighbor</w:t>
      </w:r>
      <w:proofErr w:type="spellEnd"/>
      <w:r w:rsidR="007C61F6" w:rsidRPr="00633678">
        <w:rPr>
          <w:b/>
          <w:bCs/>
          <w:sz w:val="22"/>
          <w:szCs w:val="22"/>
        </w:rPr>
        <w:t xml:space="preserve"> cell measurements</w:t>
      </w:r>
      <w:r w:rsidR="007C61F6">
        <w:rPr>
          <w:b/>
          <w:bCs/>
          <w:sz w:val="22"/>
          <w:szCs w:val="22"/>
        </w:rPr>
        <w:t xml:space="preserve"> </w:t>
      </w:r>
      <w:r w:rsidR="00A81A60">
        <w:rPr>
          <w:b/>
          <w:bCs/>
          <w:sz w:val="22"/>
          <w:szCs w:val="22"/>
        </w:rPr>
        <w:t xml:space="preserve">and whether </w:t>
      </w:r>
      <w:r w:rsidR="00873631">
        <w:rPr>
          <w:b/>
          <w:bCs/>
          <w:sz w:val="22"/>
          <w:szCs w:val="22"/>
        </w:rPr>
        <w:t>the serving cell will</w:t>
      </w:r>
      <w:r w:rsidR="009A1C7F">
        <w:rPr>
          <w:b/>
          <w:bCs/>
          <w:sz w:val="22"/>
          <w:szCs w:val="22"/>
        </w:rPr>
        <w:t xml:space="preserve"> respond by</w:t>
      </w:r>
      <w:r w:rsidR="00873631">
        <w:rPr>
          <w:b/>
          <w:bCs/>
          <w:sz w:val="22"/>
          <w:szCs w:val="22"/>
        </w:rPr>
        <w:t xml:space="preserve"> relax</w:t>
      </w:r>
      <w:r w:rsidR="009A1C7F">
        <w:rPr>
          <w:b/>
          <w:bCs/>
          <w:sz w:val="22"/>
          <w:szCs w:val="22"/>
        </w:rPr>
        <w:t>ing</w:t>
      </w:r>
      <w:r w:rsidR="00873631">
        <w:rPr>
          <w:b/>
          <w:bCs/>
          <w:sz w:val="22"/>
          <w:szCs w:val="22"/>
        </w:rPr>
        <w:t xml:space="preserve"> UL/DL scheduling </w:t>
      </w:r>
      <w:r w:rsidR="009A1C7F">
        <w:rPr>
          <w:b/>
          <w:bCs/>
          <w:sz w:val="22"/>
          <w:szCs w:val="22"/>
        </w:rPr>
        <w:t>so that</w:t>
      </w:r>
      <w:r w:rsidR="009B0AE9">
        <w:rPr>
          <w:b/>
          <w:bCs/>
          <w:sz w:val="22"/>
          <w:szCs w:val="22"/>
        </w:rPr>
        <w:t xml:space="preserve"> </w:t>
      </w:r>
      <w:r w:rsidR="009A1C7F">
        <w:rPr>
          <w:b/>
          <w:bCs/>
          <w:sz w:val="22"/>
          <w:szCs w:val="22"/>
        </w:rPr>
        <w:t xml:space="preserve">the UE may have </w:t>
      </w:r>
      <w:r w:rsidR="009B0AE9">
        <w:rPr>
          <w:b/>
          <w:bCs/>
          <w:sz w:val="22"/>
          <w:szCs w:val="22"/>
        </w:rPr>
        <w:t>more</w:t>
      </w:r>
      <w:r w:rsidR="00983CF0">
        <w:rPr>
          <w:b/>
          <w:bCs/>
          <w:sz w:val="22"/>
          <w:szCs w:val="22"/>
        </w:rPr>
        <w:t xml:space="preserve"> frequent and longer</w:t>
      </w:r>
      <w:r w:rsidR="009B0AE9">
        <w:rPr>
          <w:b/>
          <w:bCs/>
          <w:sz w:val="22"/>
          <w:szCs w:val="22"/>
        </w:rPr>
        <w:t xml:space="preserve"> measurement opportunities.</w:t>
      </w:r>
    </w:p>
    <w:p w14:paraId="370640D0" w14:textId="6449F656" w:rsidR="005F3BEA" w:rsidRDefault="00900511" w:rsidP="0016416C">
      <w:pPr>
        <w:rPr>
          <w:sz w:val="22"/>
          <w:szCs w:val="22"/>
        </w:rPr>
      </w:pPr>
      <w:r w:rsidRPr="00900511">
        <w:rPr>
          <w:sz w:val="22"/>
          <w:szCs w:val="22"/>
        </w:rPr>
        <w:t>Finally, RAN</w:t>
      </w:r>
      <w:r>
        <w:rPr>
          <w:sz w:val="22"/>
          <w:szCs w:val="22"/>
        </w:rPr>
        <w:t xml:space="preserve">4 has discussed </w:t>
      </w:r>
      <w:r w:rsidR="00E3615F">
        <w:rPr>
          <w:sz w:val="22"/>
          <w:szCs w:val="22"/>
        </w:rPr>
        <w:t xml:space="preserve">whether </w:t>
      </w:r>
      <w:proofErr w:type="spellStart"/>
      <w:r w:rsidR="00E3615F">
        <w:rPr>
          <w:sz w:val="22"/>
          <w:szCs w:val="22"/>
        </w:rPr>
        <w:t>neighbor</w:t>
      </w:r>
      <w:proofErr w:type="spellEnd"/>
      <w:r w:rsidR="00E3615F">
        <w:rPr>
          <w:sz w:val="22"/>
          <w:szCs w:val="22"/>
        </w:rPr>
        <w:t xml:space="preserve"> cell measurements should be </w:t>
      </w:r>
      <w:r w:rsidR="00F12F60">
        <w:rPr>
          <w:sz w:val="22"/>
          <w:szCs w:val="22"/>
        </w:rPr>
        <w:t>de-</w:t>
      </w:r>
      <w:r w:rsidR="00E3615F">
        <w:rPr>
          <w:sz w:val="22"/>
          <w:szCs w:val="22"/>
        </w:rPr>
        <w:t xml:space="preserve">prioritized </w:t>
      </w:r>
      <w:r w:rsidR="00F12F60">
        <w:rPr>
          <w:sz w:val="22"/>
          <w:szCs w:val="22"/>
        </w:rPr>
        <w:t xml:space="preserve">for target cells in enhanced coverage. The main reason for this question is the high cost (latency) </w:t>
      </w:r>
      <w:r w:rsidR="00CF1E99">
        <w:rPr>
          <w:sz w:val="22"/>
          <w:szCs w:val="22"/>
        </w:rPr>
        <w:t>associated with detecting cells in poor coverage conditions.</w:t>
      </w:r>
      <w:r w:rsidR="002F02EA">
        <w:rPr>
          <w:sz w:val="22"/>
          <w:szCs w:val="22"/>
        </w:rPr>
        <w:t xml:space="preserve"> </w:t>
      </w:r>
      <w:r w:rsidR="00CD4AA2">
        <w:rPr>
          <w:sz w:val="22"/>
          <w:szCs w:val="22"/>
        </w:rPr>
        <w:t xml:space="preserve">RAN4 estimates that detecting an unknown cell in enhanced coverage </w:t>
      </w:r>
      <w:r w:rsidR="00AB50D7">
        <w:rPr>
          <w:sz w:val="22"/>
          <w:szCs w:val="22"/>
        </w:rPr>
        <w:t xml:space="preserve">could take up to 14800 </w:t>
      </w:r>
      <w:proofErr w:type="spellStart"/>
      <w:r w:rsidR="00AB50D7">
        <w:rPr>
          <w:sz w:val="22"/>
          <w:szCs w:val="22"/>
        </w:rPr>
        <w:t>ms</w:t>
      </w:r>
      <w:proofErr w:type="spellEnd"/>
      <w:r w:rsidR="00AB50D7">
        <w:rPr>
          <w:sz w:val="22"/>
          <w:szCs w:val="22"/>
        </w:rPr>
        <w:t xml:space="preserve"> </w:t>
      </w:r>
      <w:r w:rsidR="0045391B">
        <w:rPr>
          <w:sz w:val="22"/>
          <w:szCs w:val="22"/>
        </w:rPr>
        <w:t xml:space="preserve">during re-establishment </w:t>
      </w:r>
      <w:r w:rsidR="00AB50D7">
        <w:rPr>
          <w:sz w:val="22"/>
          <w:szCs w:val="22"/>
        </w:rPr>
        <w:t>[5].</w:t>
      </w:r>
      <w:r w:rsidR="0045391B">
        <w:rPr>
          <w:sz w:val="22"/>
          <w:szCs w:val="22"/>
        </w:rPr>
        <w:t xml:space="preserve"> In connected mode it could take longer, subject to the availability of measure</w:t>
      </w:r>
      <w:r w:rsidR="008E3A09">
        <w:rPr>
          <w:sz w:val="22"/>
          <w:szCs w:val="22"/>
        </w:rPr>
        <w:t>me</w:t>
      </w:r>
      <w:r w:rsidR="0045391B">
        <w:rPr>
          <w:sz w:val="22"/>
          <w:szCs w:val="22"/>
        </w:rPr>
        <w:t>nt opportunities</w:t>
      </w:r>
      <w:r w:rsidR="008E3A09">
        <w:rPr>
          <w:sz w:val="22"/>
          <w:szCs w:val="22"/>
        </w:rPr>
        <w:t xml:space="preserve"> on inter-frequency carriers. Gi</w:t>
      </w:r>
      <w:r w:rsidR="00294C6B">
        <w:rPr>
          <w:sz w:val="22"/>
          <w:szCs w:val="22"/>
        </w:rPr>
        <w:t>ven th</w:t>
      </w:r>
      <w:r w:rsidR="00B83FA8">
        <w:rPr>
          <w:sz w:val="22"/>
          <w:szCs w:val="22"/>
        </w:rPr>
        <w:t xml:space="preserve">at the maximum time from </w:t>
      </w:r>
      <w:r w:rsidR="00AA6718">
        <w:rPr>
          <w:sz w:val="22"/>
          <w:szCs w:val="22"/>
        </w:rPr>
        <w:t xml:space="preserve">first OOS indication to RLF is about 8 seconds, then it </w:t>
      </w:r>
      <w:r w:rsidR="00747A6B">
        <w:rPr>
          <w:sz w:val="22"/>
          <w:szCs w:val="22"/>
        </w:rPr>
        <w:t>seems</w:t>
      </w:r>
      <w:r w:rsidR="00AA6718">
        <w:rPr>
          <w:sz w:val="22"/>
          <w:szCs w:val="22"/>
        </w:rPr>
        <w:t xml:space="preserve"> unlikely that</w:t>
      </w:r>
      <w:r w:rsidR="008055D5">
        <w:rPr>
          <w:sz w:val="22"/>
          <w:szCs w:val="22"/>
        </w:rPr>
        <w:t xml:space="preserve"> the UE would be able to find a cell in poor coverage before declaring RLF (</w:t>
      </w:r>
      <w:r w:rsidR="00846EAC">
        <w:rPr>
          <w:sz w:val="22"/>
          <w:szCs w:val="22"/>
        </w:rPr>
        <w:t xml:space="preserve">based on current RAN4 assumptions). Since </w:t>
      </w:r>
      <w:r w:rsidR="00C16E2E">
        <w:rPr>
          <w:sz w:val="22"/>
          <w:szCs w:val="22"/>
        </w:rPr>
        <w:t xml:space="preserve">cell </w:t>
      </w:r>
      <w:r w:rsidR="00DD5DE2">
        <w:rPr>
          <w:sz w:val="22"/>
          <w:szCs w:val="22"/>
        </w:rPr>
        <w:t>detection</w:t>
      </w:r>
      <w:r w:rsidR="00C16E2E">
        <w:rPr>
          <w:sz w:val="22"/>
          <w:szCs w:val="22"/>
        </w:rPr>
        <w:t>/measurements</w:t>
      </w:r>
      <w:r w:rsidR="00846EAC">
        <w:rPr>
          <w:sz w:val="22"/>
          <w:szCs w:val="22"/>
        </w:rPr>
        <w:t xml:space="preserve"> would take longer in connected mode vs. re</w:t>
      </w:r>
      <w:r w:rsidR="00D221D2">
        <w:rPr>
          <w:sz w:val="22"/>
          <w:szCs w:val="22"/>
        </w:rPr>
        <w:t>-establishment, a better approach in that case would be to declare RLF and</w:t>
      </w:r>
      <w:r w:rsidR="00943CDB">
        <w:rPr>
          <w:sz w:val="22"/>
          <w:szCs w:val="22"/>
        </w:rPr>
        <w:t xml:space="preserve"> proceed with re-establishment</w:t>
      </w:r>
      <w:r w:rsidR="00DD5DE2">
        <w:rPr>
          <w:sz w:val="22"/>
          <w:szCs w:val="22"/>
        </w:rPr>
        <w:t xml:space="preserve"> to </w:t>
      </w:r>
      <w:r w:rsidR="00747A6B">
        <w:rPr>
          <w:sz w:val="22"/>
          <w:szCs w:val="22"/>
        </w:rPr>
        <w:t>save time</w:t>
      </w:r>
      <w:r w:rsidR="00DD5DE2">
        <w:rPr>
          <w:sz w:val="22"/>
          <w:szCs w:val="22"/>
        </w:rPr>
        <w:t>.</w:t>
      </w:r>
    </w:p>
    <w:p w14:paraId="1045FD07" w14:textId="01B6D102" w:rsidR="005F3BEA" w:rsidRPr="003A3EDB" w:rsidRDefault="00747A6B" w:rsidP="0016416C">
      <w:pPr>
        <w:rPr>
          <w:b/>
          <w:bCs/>
          <w:sz w:val="22"/>
          <w:szCs w:val="22"/>
        </w:rPr>
      </w:pPr>
      <w:r w:rsidRPr="003A3EDB">
        <w:rPr>
          <w:b/>
          <w:bCs/>
          <w:sz w:val="22"/>
          <w:szCs w:val="22"/>
        </w:rPr>
        <w:t xml:space="preserve">Proposal 2: </w:t>
      </w:r>
      <w:r w:rsidR="00190C1B" w:rsidRPr="003A3EDB">
        <w:rPr>
          <w:b/>
          <w:bCs/>
          <w:sz w:val="22"/>
          <w:szCs w:val="22"/>
        </w:rPr>
        <w:t xml:space="preserve">RAN4 can prioritize </w:t>
      </w:r>
      <w:r w:rsidR="003D3684" w:rsidRPr="003A3EDB">
        <w:rPr>
          <w:rFonts w:eastAsia="SimSun"/>
          <w:b/>
          <w:bCs/>
          <w:sz w:val="22"/>
          <w:szCs w:val="28"/>
          <w:lang w:eastAsia="zh-CN"/>
        </w:rPr>
        <w:t xml:space="preserve">defining CONNECTED mode </w:t>
      </w:r>
      <w:proofErr w:type="spellStart"/>
      <w:r w:rsidR="003D3684" w:rsidRPr="003A3EDB">
        <w:rPr>
          <w:rFonts w:eastAsia="SimSun"/>
          <w:b/>
          <w:bCs/>
          <w:sz w:val="22"/>
          <w:szCs w:val="28"/>
          <w:lang w:eastAsia="zh-CN"/>
        </w:rPr>
        <w:t>neighbor</w:t>
      </w:r>
      <w:proofErr w:type="spellEnd"/>
      <w:r w:rsidR="003D3684" w:rsidRPr="003A3EDB">
        <w:rPr>
          <w:rFonts w:eastAsia="SimSun"/>
          <w:b/>
          <w:bCs/>
          <w:sz w:val="22"/>
          <w:szCs w:val="28"/>
          <w:lang w:eastAsia="zh-CN"/>
        </w:rPr>
        <w:t xml:space="preserve"> cell measurement requirements when </w:t>
      </w:r>
      <w:r w:rsidR="00DE07F5">
        <w:rPr>
          <w:rFonts w:eastAsia="SimSun"/>
          <w:b/>
          <w:bCs/>
          <w:sz w:val="22"/>
          <w:szCs w:val="28"/>
          <w:lang w:eastAsia="zh-CN"/>
        </w:rPr>
        <w:t xml:space="preserve">the </w:t>
      </w:r>
      <w:r w:rsidR="003D3684" w:rsidRPr="003A3EDB">
        <w:rPr>
          <w:rFonts w:eastAsia="SimSun"/>
          <w:b/>
          <w:bCs/>
          <w:sz w:val="22"/>
          <w:szCs w:val="28"/>
          <w:lang w:eastAsia="zh-CN"/>
        </w:rPr>
        <w:t>target cell is in enhanced coverage</w:t>
      </w:r>
      <w:r w:rsidR="003A3EDB" w:rsidRPr="003A3EDB">
        <w:rPr>
          <w:rFonts w:eastAsia="SimSun"/>
          <w:b/>
          <w:bCs/>
          <w:sz w:val="22"/>
          <w:szCs w:val="28"/>
          <w:lang w:eastAsia="zh-CN"/>
        </w:rPr>
        <w:t>.</w:t>
      </w:r>
    </w:p>
    <w:p w14:paraId="05109B46" w14:textId="5174E294" w:rsidR="00F2107A" w:rsidRDefault="0032488E" w:rsidP="005D6C7D">
      <w:pPr>
        <w:pStyle w:val="Heading1"/>
        <w:rPr>
          <w:lang w:val="en-US"/>
        </w:rPr>
      </w:pPr>
      <w:r>
        <w:rPr>
          <w:lang w:val="en-US"/>
        </w:rPr>
        <w:t>Con</w:t>
      </w:r>
      <w:r w:rsidR="00F2107A">
        <w:rPr>
          <w:lang w:val="en-US"/>
        </w:rPr>
        <w:t>clusions</w:t>
      </w:r>
    </w:p>
    <w:p w14:paraId="0B40FB61" w14:textId="77777777" w:rsidR="003A3EDB" w:rsidRDefault="003A3EDB" w:rsidP="003A3EDB">
      <w:pPr>
        <w:rPr>
          <w:b/>
          <w:bCs/>
          <w:sz w:val="22"/>
          <w:szCs w:val="22"/>
          <w:lang w:val="en-US" w:eastAsia="zh-CN"/>
        </w:rPr>
      </w:pPr>
      <w:r w:rsidRPr="005D281D">
        <w:rPr>
          <w:b/>
          <w:bCs/>
          <w:sz w:val="22"/>
          <w:szCs w:val="22"/>
          <w:lang w:val="en-US" w:eastAsia="zh-CN"/>
        </w:rPr>
        <w:t>Observation 1: Depending on RAN2</w:t>
      </w:r>
      <w:r>
        <w:rPr>
          <w:b/>
          <w:bCs/>
          <w:sz w:val="22"/>
          <w:szCs w:val="22"/>
          <w:lang w:val="en-US" w:eastAsia="zh-CN"/>
        </w:rPr>
        <w:t xml:space="preserve"> outcome</w:t>
      </w:r>
      <w:r w:rsidRPr="005D281D">
        <w:rPr>
          <w:b/>
          <w:bCs/>
          <w:sz w:val="22"/>
          <w:szCs w:val="22"/>
          <w:lang w:val="en-US" w:eastAsia="zh-CN"/>
        </w:rPr>
        <w:t>, intra-frequency and inter-frequency measurements may start at different times.</w:t>
      </w:r>
    </w:p>
    <w:p w14:paraId="034A3A6C" w14:textId="77777777" w:rsidR="009B4186" w:rsidRPr="00094665" w:rsidRDefault="009B4186" w:rsidP="009B4186">
      <w:pPr>
        <w:rPr>
          <w:b/>
          <w:bCs/>
          <w:sz w:val="22"/>
          <w:szCs w:val="22"/>
          <w:lang w:val="en-US" w:eastAsia="zh-CN"/>
        </w:rPr>
      </w:pPr>
      <w:r w:rsidRPr="00094665">
        <w:rPr>
          <w:b/>
          <w:bCs/>
          <w:sz w:val="22"/>
          <w:szCs w:val="22"/>
          <w:lang w:val="en-US" w:eastAsia="zh-CN"/>
        </w:rPr>
        <w:t>Observation 2:</w:t>
      </w:r>
      <w:r>
        <w:rPr>
          <w:b/>
          <w:bCs/>
          <w:sz w:val="22"/>
          <w:szCs w:val="22"/>
          <w:lang w:val="en-US" w:eastAsia="zh-CN"/>
        </w:rPr>
        <w:t xml:space="preserve"> </w:t>
      </w:r>
      <w:r w:rsidRPr="00094665">
        <w:rPr>
          <w:b/>
          <w:bCs/>
          <w:sz w:val="22"/>
          <w:szCs w:val="22"/>
          <w:lang w:val="en-US" w:eastAsia="zh-CN"/>
        </w:rPr>
        <w:t>RAN4 should discuss and clarify assumptions about retuning time budget for inter-frequency measurement requirements.</w:t>
      </w:r>
    </w:p>
    <w:p w14:paraId="67B30BA0" w14:textId="77777777" w:rsidR="009B4186" w:rsidRDefault="009B4186" w:rsidP="009B4186">
      <w:pPr>
        <w:rPr>
          <w:b/>
          <w:bCs/>
          <w:sz w:val="22"/>
          <w:szCs w:val="22"/>
        </w:rPr>
      </w:pPr>
      <w:r w:rsidRPr="00633678">
        <w:rPr>
          <w:b/>
          <w:bCs/>
          <w:sz w:val="22"/>
          <w:szCs w:val="22"/>
        </w:rPr>
        <w:t xml:space="preserve">Observation </w:t>
      </w:r>
      <w:r>
        <w:rPr>
          <w:b/>
          <w:bCs/>
          <w:sz w:val="22"/>
          <w:szCs w:val="22"/>
        </w:rPr>
        <w:t>3</w:t>
      </w:r>
      <w:r w:rsidRPr="00633678">
        <w:rPr>
          <w:b/>
          <w:bCs/>
          <w:sz w:val="22"/>
          <w:szCs w:val="22"/>
        </w:rPr>
        <w:t xml:space="preserve">: If the UE provides indication of when the </w:t>
      </w:r>
      <w:proofErr w:type="spellStart"/>
      <w:r w:rsidRPr="00633678">
        <w:rPr>
          <w:b/>
          <w:bCs/>
          <w:sz w:val="22"/>
          <w:szCs w:val="22"/>
        </w:rPr>
        <w:t>neighbor</w:t>
      </w:r>
      <w:proofErr w:type="spellEnd"/>
      <w:r w:rsidRPr="00633678">
        <w:rPr>
          <w:b/>
          <w:bCs/>
          <w:sz w:val="22"/>
          <w:szCs w:val="22"/>
        </w:rPr>
        <w:t xml:space="preserve"> cell measurements are started and DL scheduling is relaxed, RAN4 may be able to assume longer measurement occasion lengths.</w:t>
      </w:r>
    </w:p>
    <w:p w14:paraId="3F82D4CC" w14:textId="77777777" w:rsidR="009B4186" w:rsidRDefault="009B4186" w:rsidP="009B4186">
      <w:pPr>
        <w:rPr>
          <w:b/>
          <w:bCs/>
          <w:sz w:val="22"/>
          <w:szCs w:val="22"/>
        </w:rPr>
      </w:pPr>
      <w:r>
        <w:rPr>
          <w:b/>
          <w:bCs/>
          <w:sz w:val="22"/>
          <w:szCs w:val="22"/>
        </w:rPr>
        <w:t xml:space="preserve">Proposal 1: RAN4 should wait for RAN2 to decide whether the UE can provide </w:t>
      </w:r>
      <w:r w:rsidRPr="00633678">
        <w:rPr>
          <w:b/>
          <w:bCs/>
          <w:sz w:val="22"/>
          <w:szCs w:val="22"/>
        </w:rPr>
        <w:t xml:space="preserve">indication </w:t>
      </w:r>
      <w:r>
        <w:rPr>
          <w:b/>
          <w:bCs/>
          <w:sz w:val="22"/>
          <w:szCs w:val="22"/>
        </w:rPr>
        <w:t xml:space="preserve">that it will start (inter-frequency) </w:t>
      </w:r>
      <w:proofErr w:type="spellStart"/>
      <w:r w:rsidRPr="00633678">
        <w:rPr>
          <w:b/>
          <w:bCs/>
          <w:sz w:val="22"/>
          <w:szCs w:val="22"/>
        </w:rPr>
        <w:t>neighbor</w:t>
      </w:r>
      <w:proofErr w:type="spellEnd"/>
      <w:r w:rsidRPr="00633678">
        <w:rPr>
          <w:b/>
          <w:bCs/>
          <w:sz w:val="22"/>
          <w:szCs w:val="22"/>
        </w:rPr>
        <w:t xml:space="preserve"> cell measurements</w:t>
      </w:r>
      <w:r>
        <w:rPr>
          <w:b/>
          <w:bCs/>
          <w:sz w:val="22"/>
          <w:szCs w:val="22"/>
        </w:rPr>
        <w:t xml:space="preserve"> and whether the serving cell will respond by relaxing UL/DL scheduling so that the UE may have more frequent and longer measurement opportunities.</w:t>
      </w:r>
    </w:p>
    <w:p w14:paraId="0C25213C" w14:textId="42ED5718" w:rsidR="0049739D" w:rsidRPr="00EF3947" w:rsidRDefault="00EF3947" w:rsidP="0049739D">
      <w:pPr>
        <w:rPr>
          <w:b/>
          <w:bCs/>
          <w:sz w:val="22"/>
          <w:szCs w:val="22"/>
        </w:rPr>
      </w:pPr>
      <w:r w:rsidRPr="003A3EDB">
        <w:rPr>
          <w:b/>
          <w:bCs/>
          <w:sz w:val="22"/>
          <w:szCs w:val="22"/>
        </w:rPr>
        <w:t xml:space="preserve">Proposal 2: RAN4 can prioritize </w:t>
      </w:r>
      <w:r w:rsidRPr="003A3EDB">
        <w:rPr>
          <w:rFonts w:eastAsia="SimSun"/>
          <w:b/>
          <w:bCs/>
          <w:sz w:val="22"/>
          <w:szCs w:val="28"/>
          <w:lang w:eastAsia="zh-CN"/>
        </w:rPr>
        <w:t xml:space="preserve">defining CONNECTED mode </w:t>
      </w:r>
      <w:proofErr w:type="spellStart"/>
      <w:r w:rsidRPr="003A3EDB">
        <w:rPr>
          <w:rFonts w:eastAsia="SimSun"/>
          <w:b/>
          <w:bCs/>
          <w:sz w:val="22"/>
          <w:szCs w:val="28"/>
          <w:lang w:eastAsia="zh-CN"/>
        </w:rPr>
        <w:t>neighbor</w:t>
      </w:r>
      <w:proofErr w:type="spellEnd"/>
      <w:r w:rsidRPr="003A3EDB">
        <w:rPr>
          <w:rFonts w:eastAsia="SimSun"/>
          <w:b/>
          <w:bCs/>
          <w:sz w:val="22"/>
          <w:szCs w:val="28"/>
          <w:lang w:eastAsia="zh-CN"/>
        </w:rPr>
        <w:t xml:space="preserve"> cell measurement requirements when </w:t>
      </w:r>
      <w:r w:rsidR="00DE07F5">
        <w:rPr>
          <w:rFonts w:eastAsia="SimSun"/>
          <w:b/>
          <w:bCs/>
          <w:sz w:val="22"/>
          <w:szCs w:val="28"/>
          <w:lang w:eastAsia="zh-CN"/>
        </w:rPr>
        <w:t xml:space="preserve">the </w:t>
      </w:r>
      <w:r w:rsidRPr="003A3EDB">
        <w:rPr>
          <w:rFonts w:eastAsia="SimSun"/>
          <w:b/>
          <w:bCs/>
          <w:sz w:val="22"/>
          <w:szCs w:val="28"/>
          <w:lang w:eastAsia="zh-CN"/>
        </w:rPr>
        <w:t>target cell is in enhanced coverage.</w:t>
      </w:r>
    </w:p>
    <w:p w14:paraId="0C633F9D" w14:textId="2FAFCE22" w:rsidR="00797CE5" w:rsidRDefault="00797CE5" w:rsidP="006050F7">
      <w:pPr>
        <w:pStyle w:val="Heading1"/>
        <w:numPr>
          <w:ilvl w:val="0"/>
          <w:numId w:val="0"/>
        </w:numPr>
        <w:rPr>
          <w:lang w:val="en-US"/>
        </w:rPr>
      </w:pPr>
      <w:r>
        <w:rPr>
          <w:lang w:val="en-US"/>
        </w:rPr>
        <w:t>References</w:t>
      </w:r>
    </w:p>
    <w:p w14:paraId="7735722B" w14:textId="40849B22" w:rsidR="00A70417" w:rsidRPr="00CB5E82" w:rsidRDefault="00A70417" w:rsidP="00A70417">
      <w:pPr>
        <w:rPr>
          <w:sz w:val="22"/>
          <w:szCs w:val="22"/>
          <w:lang w:val="en-US"/>
        </w:rPr>
      </w:pPr>
      <w:r w:rsidRPr="008A2B6E">
        <w:rPr>
          <w:sz w:val="22"/>
          <w:szCs w:val="22"/>
          <w:lang w:val="en-US"/>
        </w:rPr>
        <w:t>[</w:t>
      </w:r>
      <w:r>
        <w:rPr>
          <w:sz w:val="22"/>
          <w:szCs w:val="22"/>
          <w:lang w:val="en-US"/>
        </w:rPr>
        <w:t>1</w:t>
      </w:r>
      <w:r w:rsidRPr="008A2B6E">
        <w:rPr>
          <w:sz w:val="22"/>
          <w:szCs w:val="22"/>
          <w:lang w:val="en-US"/>
        </w:rPr>
        <w:t xml:space="preserve">] </w:t>
      </w:r>
      <w:r w:rsidRPr="00532DF6">
        <w:rPr>
          <w:sz w:val="22"/>
          <w:szCs w:val="22"/>
          <w:lang w:val="en-US"/>
        </w:rPr>
        <w:t>R4-21</w:t>
      </w:r>
      <w:r>
        <w:rPr>
          <w:sz w:val="22"/>
          <w:szCs w:val="22"/>
          <w:lang w:val="en-US"/>
        </w:rPr>
        <w:t>15374,</w:t>
      </w:r>
      <w:r w:rsidRPr="00532DF6">
        <w:rPr>
          <w:sz w:val="22"/>
          <w:szCs w:val="22"/>
          <w:lang w:val="en-US"/>
        </w:rPr>
        <w:t xml:space="preserve"> </w:t>
      </w:r>
      <w:r w:rsidRPr="00532DF6">
        <w:rPr>
          <w:sz w:val="22"/>
          <w:szCs w:val="22"/>
          <w:u w:val="single"/>
          <w:lang w:val="en-US"/>
        </w:rPr>
        <w:t xml:space="preserve">WF on </w:t>
      </w:r>
      <w:r>
        <w:rPr>
          <w:sz w:val="22"/>
          <w:szCs w:val="22"/>
          <w:u w:val="single"/>
          <w:lang w:val="en-US"/>
        </w:rPr>
        <w:t xml:space="preserve">RRM requirements of Rel-17 </w:t>
      </w:r>
      <w:r w:rsidRPr="004149B5">
        <w:rPr>
          <w:sz w:val="22"/>
          <w:szCs w:val="22"/>
          <w:u w:val="single"/>
          <w:lang w:val="en-US"/>
        </w:rPr>
        <w:t>NB-IoT and LTE-MTC</w:t>
      </w:r>
      <w:r w:rsidR="00CB5E82">
        <w:rPr>
          <w:sz w:val="22"/>
          <w:szCs w:val="22"/>
          <w:lang w:val="en-US"/>
        </w:rPr>
        <w:t>, RAN4</w:t>
      </w:r>
      <w:r w:rsidR="00B43252">
        <w:rPr>
          <w:sz w:val="22"/>
          <w:szCs w:val="22"/>
          <w:lang w:val="en-US"/>
        </w:rPr>
        <w:t>#101-e</w:t>
      </w:r>
    </w:p>
    <w:p w14:paraId="7DFD1205" w14:textId="7AEC57B6" w:rsidR="00DB1C41" w:rsidRDefault="00DB1C41" w:rsidP="00DB1C41">
      <w:pPr>
        <w:rPr>
          <w:sz w:val="22"/>
          <w:szCs w:val="22"/>
          <w:lang w:val="en-US"/>
        </w:rPr>
      </w:pPr>
      <w:r w:rsidRPr="00532DF6">
        <w:rPr>
          <w:sz w:val="22"/>
          <w:szCs w:val="22"/>
          <w:lang w:val="en-US"/>
        </w:rPr>
        <w:t>[</w:t>
      </w:r>
      <w:r w:rsidR="00A70417">
        <w:rPr>
          <w:sz w:val="22"/>
          <w:szCs w:val="22"/>
          <w:lang w:val="en-US"/>
        </w:rPr>
        <w:t>2</w:t>
      </w:r>
      <w:r w:rsidRPr="00532DF6">
        <w:rPr>
          <w:sz w:val="22"/>
          <w:szCs w:val="22"/>
          <w:lang w:val="en-US"/>
        </w:rPr>
        <w:t xml:space="preserve">] </w:t>
      </w:r>
      <w:r>
        <w:rPr>
          <w:sz w:val="22"/>
          <w:szCs w:val="22"/>
          <w:lang w:val="en-US"/>
        </w:rPr>
        <w:t xml:space="preserve">RP-212130, </w:t>
      </w:r>
      <w:r w:rsidR="000F4A4A">
        <w:rPr>
          <w:sz w:val="22"/>
          <w:szCs w:val="22"/>
          <w:lang w:val="en-US"/>
        </w:rPr>
        <w:t xml:space="preserve">Status </w:t>
      </w:r>
      <w:r w:rsidR="002B5B91">
        <w:rPr>
          <w:sz w:val="22"/>
          <w:szCs w:val="22"/>
          <w:lang w:val="en-US"/>
        </w:rPr>
        <w:t xml:space="preserve">report for </w:t>
      </w:r>
      <w:r w:rsidRPr="002B5B91">
        <w:rPr>
          <w:sz w:val="22"/>
          <w:szCs w:val="22"/>
          <w:lang w:val="en-US"/>
        </w:rPr>
        <w:t>Additional enhancements for NB-IoT and LTE-MTC</w:t>
      </w:r>
      <w:r w:rsidR="000F4A4A" w:rsidRPr="000F4A4A">
        <w:rPr>
          <w:sz w:val="22"/>
          <w:szCs w:val="22"/>
          <w:lang w:val="en-US"/>
        </w:rPr>
        <w:t>, RAN#93-e</w:t>
      </w:r>
    </w:p>
    <w:p w14:paraId="57EDE07F" w14:textId="3D112038" w:rsidR="0011687B" w:rsidRDefault="0011687B" w:rsidP="00DB1C41">
      <w:pPr>
        <w:rPr>
          <w:rFonts w:cs="Arial"/>
          <w:sz w:val="22"/>
          <w:szCs w:val="22"/>
        </w:rPr>
      </w:pPr>
      <w:r>
        <w:rPr>
          <w:sz w:val="22"/>
          <w:szCs w:val="22"/>
          <w:lang w:val="en-US"/>
        </w:rPr>
        <w:t xml:space="preserve">[3] R2-2110476, </w:t>
      </w:r>
      <w:r w:rsidR="00E01494" w:rsidRPr="00E01494">
        <w:rPr>
          <w:sz w:val="22"/>
          <w:szCs w:val="22"/>
        </w:rPr>
        <w:t xml:space="preserve">Summary of [301] RLF measurements (Huawei), </w:t>
      </w:r>
      <w:r w:rsidR="00E01494" w:rsidRPr="00E01494">
        <w:rPr>
          <w:rFonts w:cs="Arial"/>
          <w:sz w:val="22"/>
          <w:szCs w:val="22"/>
        </w:rPr>
        <w:t>RAN2#116</w:t>
      </w:r>
      <w:r w:rsidR="00E01494">
        <w:rPr>
          <w:rFonts w:cs="Arial"/>
          <w:sz w:val="22"/>
          <w:szCs w:val="22"/>
        </w:rPr>
        <w:t>-e</w:t>
      </w:r>
    </w:p>
    <w:p w14:paraId="550DDEA2" w14:textId="2207B6B0" w:rsidR="00732219" w:rsidRDefault="00B50859" w:rsidP="00DB1C41">
      <w:pPr>
        <w:rPr>
          <w:rFonts w:cs="Arial"/>
          <w:sz w:val="22"/>
          <w:szCs w:val="22"/>
        </w:rPr>
      </w:pPr>
      <w:r>
        <w:rPr>
          <w:rFonts w:cs="Arial"/>
          <w:sz w:val="22"/>
          <w:szCs w:val="22"/>
        </w:rPr>
        <w:t>[4] R2-211</w:t>
      </w:r>
      <w:r w:rsidR="00D01783">
        <w:rPr>
          <w:rFonts w:cs="Arial"/>
          <w:sz w:val="22"/>
          <w:szCs w:val="22"/>
        </w:rPr>
        <w:t>0693</w:t>
      </w:r>
      <w:r>
        <w:rPr>
          <w:rFonts w:cs="Arial"/>
          <w:sz w:val="22"/>
          <w:szCs w:val="22"/>
        </w:rPr>
        <w:t xml:space="preserve">, </w:t>
      </w:r>
      <w:r w:rsidRPr="00B50859">
        <w:rPr>
          <w:sz w:val="22"/>
          <w:szCs w:val="22"/>
          <w:u w:val="single"/>
        </w:rPr>
        <w:t>Consideration on open issues for neighbour cell measurement in RRC connected state</w:t>
      </w:r>
      <w:r>
        <w:rPr>
          <w:sz w:val="22"/>
          <w:szCs w:val="22"/>
        </w:rPr>
        <w:t xml:space="preserve">, Qualcomm Inc., </w:t>
      </w:r>
      <w:r w:rsidRPr="00E01494">
        <w:rPr>
          <w:rFonts w:cs="Arial"/>
          <w:sz w:val="22"/>
          <w:szCs w:val="22"/>
        </w:rPr>
        <w:t>RAN2#116</w:t>
      </w:r>
      <w:r>
        <w:rPr>
          <w:rFonts w:cs="Arial"/>
          <w:sz w:val="22"/>
          <w:szCs w:val="22"/>
        </w:rPr>
        <w:t>-e</w:t>
      </w:r>
    </w:p>
    <w:p w14:paraId="02A3F735" w14:textId="77CBA341" w:rsidR="00854108" w:rsidRDefault="00854108" w:rsidP="00DB1C41">
      <w:pPr>
        <w:rPr>
          <w:sz w:val="22"/>
          <w:szCs w:val="22"/>
          <w:u w:val="single"/>
          <w:lang w:val="en-US"/>
        </w:rPr>
      </w:pPr>
      <w:r>
        <w:rPr>
          <w:rFonts w:cs="Arial"/>
          <w:sz w:val="22"/>
          <w:szCs w:val="22"/>
        </w:rPr>
        <w:t>[5] R4-2105</w:t>
      </w:r>
      <w:r w:rsidR="00BB0F20">
        <w:rPr>
          <w:rFonts w:cs="Arial"/>
          <w:sz w:val="22"/>
          <w:szCs w:val="22"/>
        </w:rPr>
        <w:t xml:space="preserve">800, </w:t>
      </w:r>
      <w:r w:rsidR="00BB0F20" w:rsidRPr="00BB0F20">
        <w:rPr>
          <w:bCs/>
          <w:sz w:val="22"/>
          <w:szCs w:val="22"/>
          <w:u w:val="single"/>
        </w:rPr>
        <w:t>Reply LS on neighbour cell measurement in NB-IoT RRC_CONNECTED state</w:t>
      </w:r>
      <w:r w:rsidR="00BB0F20" w:rsidRPr="00BB0F20">
        <w:rPr>
          <w:bCs/>
          <w:sz w:val="22"/>
          <w:szCs w:val="22"/>
        </w:rPr>
        <w:t xml:space="preserve">, </w:t>
      </w:r>
      <w:r w:rsidR="00BB0F20">
        <w:rPr>
          <w:bCs/>
          <w:sz w:val="22"/>
          <w:szCs w:val="22"/>
        </w:rPr>
        <w:t>RAN4#98-bis-e</w:t>
      </w:r>
    </w:p>
    <w:p w14:paraId="2482554C" w14:textId="557CF82B" w:rsidR="000C2CEC" w:rsidRDefault="000C2CEC" w:rsidP="0060270F">
      <w:pPr>
        <w:rPr>
          <w:sz w:val="22"/>
          <w:szCs w:val="22"/>
          <w:lang w:val="en-US"/>
        </w:rPr>
      </w:pPr>
    </w:p>
    <w:p w14:paraId="58948485" w14:textId="77777777" w:rsidR="000C2CEC" w:rsidRDefault="000C2CEC" w:rsidP="0060270F">
      <w:pPr>
        <w:rPr>
          <w:sz w:val="22"/>
          <w:szCs w:val="22"/>
          <w:lang w:val="en-US"/>
        </w:rPr>
      </w:pPr>
    </w:p>
    <w:p w14:paraId="02B25116" w14:textId="77777777" w:rsidR="000C2CEC" w:rsidRDefault="000C2CEC" w:rsidP="0060270F">
      <w:pPr>
        <w:rPr>
          <w:sz w:val="22"/>
          <w:szCs w:val="22"/>
          <w:lang w:val="en-US"/>
        </w:rPr>
      </w:pPr>
    </w:p>
    <w:sectPr w:rsidR="000C2CEC"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C1B2D" w14:textId="77777777" w:rsidR="00BD43D1" w:rsidRDefault="00BD43D1">
      <w:r>
        <w:separator/>
      </w:r>
    </w:p>
  </w:endnote>
  <w:endnote w:type="continuationSeparator" w:id="0">
    <w:p w14:paraId="24166E00" w14:textId="77777777" w:rsidR="00BD43D1" w:rsidRDefault="00BD43D1">
      <w:r>
        <w:continuationSeparator/>
      </w:r>
    </w:p>
  </w:endnote>
  <w:endnote w:type="continuationNotice" w:id="1">
    <w:p w14:paraId="4870FB5F" w14:textId="77777777" w:rsidR="00BD43D1" w:rsidRDefault="00BD43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EDFBB" w14:textId="77777777" w:rsidR="00BD43D1" w:rsidRDefault="00BD43D1">
      <w:r>
        <w:separator/>
      </w:r>
    </w:p>
  </w:footnote>
  <w:footnote w:type="continuationSeparator" w:id="0">
    <w:p w14:paraId="6E00DD38" w14:textId="77777777" w:rsidR="00BD43D1" w:rsidRDefault="00BD43D1">
      <w:r>
        <w:continuationSeparator/>
      </w:r>
    </w:p>
  </w:footnote>
  <w:footnote w:type="continuationNotice" w:id="1">
    <w:p w14:paraId="015F5F2A" w14:textId="77777777" w:rsidR="00BD43D1" w:rsidRDefault="00BD43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141B3D"/>
    <w:multiLevelType w:val="hybridMultilevel"/>
    <w:tmpl w:val="46129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5E34BE"/>
    <w:multiLevelType w:val="hybridMultilevel"/>
    <w:tmpl w:val="5A5014AC"/>
    <w:lvl w:ilvl="0" w:tplc="F2B0EB94">
      <w:start w:val="1"/>
      <w:numFmt w:val="bullet"/>
      <w:lvlText w:val="Þ"/>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3C64319"/>
    <w:multiLevelType w:val="hybridMultilevel"/>
    <w:tmpl w:val="99587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8" w15:restartNumberingAfterBreak="0">
    <w:nsid w:val="478F71CC"/>
    <w:multiLevelType w:val="hybridMultilevel"/>
    <w:tmpl w:val="F98C276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E06232"/>
    <w:multiLevelType w:val="hybridMultilevel"/>
    <w:tmpl w:val="E1E6B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2F5E99"/>
    <w:multiLevelType w:val="hybridMultilevel"/>
    <w:tmpl w:val="A1F01FB4"/>
    <w:lvl w:ilvl="0" w:tplc="04090003">
      <w:start w:val="1"/>
      <w:numFmt w:val="bullet"/>
      <w:lvlText w:val="o"/>
      <w:lvlJc w:val="left"/>
      <w:pPr>
        <w:ind w:left="420" w:hanging="420"/>
      </w:pPr>
      <w:rPr>
        <w:rFonts w:ascii="Courier New" w:hAnsi="Courier New" w:cs="Courier New" w:hint="default"/>
        <w:color w:val="auto"/>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F1659D"/>
    <w:multiLevelType w:val="hybridMultilevel"/>
    <w:tmpl w:val="868AC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796BD1"/>
    <w:multiLevelType w:val="hybridMultilevel"/>
    <w:tmpl w:val="0636BD20"/>
    <w:lvl w:ilvl="0" w:tplc="80AE2B12">
      <w:start w:val="18"/>
      <w:numFmt w:val="bullet"/>
      <w:lvlText w:val="-"/>
      <w:lvlJc w:val="left"/>
      <w:pPr>
        <w:ind w:left="620" w:hanging="420"/>
      </w:pPr>
      <w:rPr>
        <w:rFonts w:ascii="Arial" w:eastAsia="Times New Roman" w:hAnsi="Arial" w:cs="Arial" w:hint="default"/>
        <w:i/>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7267C66"/>
    <w:multiLevelType w:val="hybridMultilevel"/>
    <w:tmpl w:val="35EAC0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68652F22"/>
    <w:multiLevelType w:val="hybridMultilevel"/>
    <w:tmpl w:val="CBE8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5"/>
  </w:num>
  <w:num w:numId="3">
    <w:abstractNumId w:val="17"/>
  </w:num>
  <w:num w:numId="4">
    <w:abstractNumId w:val="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6"/>
  </w:num>
  <w:num w:numId="8">
    <w:abstractNumId w:val="5"/>
  </w:num>
  <w:num w:numId="9">
    <w:abstractNumId w:val="12"/>
  </w:num>
  <w:num w:numId="10">
    <w:abstractNumId w:val="10"/>
  </w:num>
  <w:num w:numId="11">
    <w:abstractNumId w:val="3"/>
  </w:num>
  <w:num w:numId="12">
    <w:abstractNumId w:val="2"/>
  </w:num>
  <w:num w:numId="13">
    <w:abstractNumId w:val="13"/>
  </w:num>
  <w:num w:numId="14">
    <w:abstractNumId w:val="6"/>
  </w:num>
  <w:num w:numId="15">
    <w:abstractNumId w:val="8"/>
  </w:num>
  <w:num w:numId="16">
    <w:abstractNumId w:val="11"/>
  </w:num>
  <w:num w:numId="17">
    <w:abstractNumId w:val="9"/>
  </w:num>
  <w:num w:numId="1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54B"/>
    <w:rsid w:val="00000910"/>
    <w:rsid w:val="000009EE"/>
    <w:rsid w:val="00000A54"/>
    <w:rsid w:val="00000D98"/>
    <w:rsid w:val="00001021"/>
    <w:rsid w:val="0000152A"/>
    <w:rsid w:val="0000169D"/>
    <w:rsid w:val="00001850"/>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5EDC"/>
    <w:rsid w:val="00006110"/>
    <w:rsid w:val="00006198"/>
    <w:rsid w:val="000065D1"/>
    <w:rsid w:val="0000667F"/>
    <w:rsid w:val="00006C4A"/>
    <w:rsid w:val="00006C8A"/>
    <w:rsid w:val="00006F33"/>
    <w:rsid w:val="000070D3"/>
    <w:rsid w:val="000076CC"/>
    <w:rsid w:val="00007766"/>
    <w:rsid w:val="00007D9E"/>
    <w:rsid w:val="00010283"/>
    <w:rsid w:val="00010342"/>
    <w:rsid w:val="0001034A"/>
    <w:rsid w:val="00010367"/>
    <w:rsid w:val="0001092B"/>
    <w:rsid w:val="00010EE0"/>
    <w:rsid w:val="00010EF5"/>
    <w:rsid w:val="00010FAD"/>
    <w:rsid w:val="00011027"/>
    <w:rsid w:val="000110F8"/>
    <w:rsid w:val="000111BA"/>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63"/>
    <w:rsid w:val="00016FCA"/>
    <w:rsid w:val="00016FE6"/>
    <w:rsid w:val="0001720E"/>
    <w:rsid w:val="00017422"/>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990"/>
    <w:rsid w:val="000239F5"/>
    <w:rsid w:val="00023AE6"/>
    <w:rsid w:val="00023C59"/>
    <w:rsid w:val="0002411A"/>
    <w:rsid w:val="00024216"/>
    <w:rsid w:val="000246F5"/>
    <w:rsid w:val="000248EA"/>
    <w:rsid w:val="00024BF2"/>
    <w:rsid w:val="00024C52"/>
    <w:rsid w:val="00024EE3"/>
    <w:rsid w:val="00025406"/>
    <w:rsid w:val="00025414"/>
    <w:rsid w:val="00025839"/>
    <w:rsid w:val="00025B3E"/>
    <w:rsid w:val="00025CE0"/>
    <w:rsid w:val="00025F0C"/>
    <w:rsid w:val="000263C4"/>
    <w:rsid w:val="0002664B"/>
    <w:rsid w:val="000267F1"/>
    <w:rsid w:val="00026845"/>
    <w:rsid w:val="00026947"/>
    <w:rsid w:val="00026A7C"/>
    <w:rsid w:val="00026BDF"/>
    <w:rsid w:val="00026C2D"/>
    <w:rsid w:val="00026DB4"/>
    <w:rsid w:val="00026E27"/>
    <w:rsid w:val="00027229"/>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622"/>
    <w:rsid w:val="00032846"/>
    <w:rsid w:val="00032A06"/>
    <w:rsid w:val="00033285"/>
    <w:rsid w:val="0003352E"/>
    <w:rsid w:val="0003375A"/>
    <w:rsid w:val="000338A8"/>
    <w:rsid w:val="000338E5"/>
    <w:rsid w:val="0003397A"/>
    <w:rsid w:val="00033B9A"/>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91E"/>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E"/>
    <w:rsid w:val="000420FB"/>
    <w:rsid w:val="0004219A"/>
    <w:rsid w:val="000421CD"/>
    <w:rsid w:val="000426FE"/>
    <w:rsid w:val="00042A23"/>
    <w:rsid w:val="00043021"/>
    <w:rsid w:val="00043AC2"/>
    <w:rsid w:val="00043BDF"/>
    <w:rsid w:val="00043CF4"/>
    <w:rsid w:val="00043D07"/>
    <w:rsid w:val="00043D2E"/>
    <w:rsid w:val="00043D38"/>
    <w:rsid w:val="00043FCE"/>
    <w:rsid w:val="00044053"/>
    <w:rsid w:val="0004410C"/>
    <w:rsid w:val="0004411A"/>
    <w:rsid w:val="000446A4"/>
    <w:rsid w:val="00044F34"/>
    <w:rsid w:val="0004511D"/>
    <w:rsid w:val="00045318"/>
    <w:rsid w:val="000453A6"/>
    <w:rsid w:val="00045F66"/>
    <w:rsid w:val="00046028"/>
    <w:rsid w:val="00046088"/>
    <w:rsid w:val="000466A9"/>
    <w:rsid w:val="000466B6"/>
    <w:rsid w:val="000468F6"/>
    <w:rsid w:val="0004695F"/>
    <w:rsid w:val="00046B02"/>
    <w:rsid w:val="00046B95"/>
    <w:rsid w:val="00046F5B"/>
    <w:rsid w:val="0004710F"/>
    <w:rsid w:val="0004729A"/>
    <w:rsid w:val="0004791F"/>
    <w:rsid w:val="0004795F"/>
    <w:rsid w:val="00047A40"/>
    <w:rsid w:val="00050038"/>
    <w:rsid w:val="000502C4"/>
    <w:rsid w:val="00050835"/>
    <w:rsid w:val="00050E50"/>
    <w:rsid w:val="00050ED3"/>
    <w:rsid w:val="00051539"/>
    <w:rsid w:val="0005179F"/>
    <w:rsid w:val="00051970"/>
    <w:rsid w:val="00051A26"/>
    <w:rsid w:val="00051E8B"/>
    <w:rsid w:val="00052226"/>
    <w:rsid w:val="00052246"/>
    <w:rsid w:val="0005269A"/>
    <w:rsid w:val="00052731"/>
    <w:rsid w:val="000527F7"/>
    <w:rsid w:val="00052C1C"/>
    <w:rsid w:val="00053010"/>
    <w:rsid w:val="00053667"/>
    <w:rsid w:val="000536F3"/>
    <w:rsid w:val="00053E79"/>
    <w:rsid w:val="00053FB9"/>
    <w:rsid w:val="0005401A"/>
    <w:rsid w:val="00054544"/>
    <w:rsid w:val="000549BA"/>
    <w:rsid w:val="00054A77"/>
    <w:rsid w:val="00054C7B"/>
    <w:rsid w:val="00054CB1"/>
    <w:rsid w:val="00054D29"/>
    <w:rsid w:val="00054D77"/>
    <w:rsid w:val="00054DDE"/>
    <w:rsid w:val="0005504D"/>
    <w:rsid w:val="000550EF"/>
    <w:rsid w:val="000554BB"/>
    <w:rsid w:val="000555E5"/>
    <w:rsid w:val="000556D8"/>
    <w:rsid w:val="00055861"/>
    <w:rsid w:val="00055B21"/>
    <w:rsid w:val="00055B93"/>
    <w:rsid w:val="00056255"/>
    <w:rsid w:val="00056AF7"/>
    <w:rsid w:val="00056CA8"/>
    <w:rsid w:val="00056D01"/>
    <w:rsid w:val="00057080"/>
    <w:rsid w:val="00057694"/>
    <w:rsid w:val="00057ABC"/>
    <w:rsid w:val="00057B4D"/>
    <w:rsid w:val="000601B0"/>
    <w:rsid w:val="000603F0"/>
    <w:rsid w:val="00060AA9"/>
    <w:rsid w:val="00060BA5"/>
    <w:rsid w:val="00060BAB"/>
    <w:rsid w:val="00060D7F"/>
    <w:rsid w:val="00060F05"/>
    <w:rsid w:val="000610DF"/>
    <w:rsid w:val="00061573"/>
    <w:rsid w:val="00061956"/>
    <w:rsid w:val="00061A4D"/>
    <w:rsid w:val="00062128"/>
    <w:rsid w:val="000621BA"/>
    <w:rsid w:val="000622CC"/>
    <w:rsid w:val="000623C9"/>
    <w:rsid w:val="000626ED"/>
    <w:rsid w:val="00062717"/>
    <w:rsid w:val="000627E7"/>
    <w:rsid w:val="0006298C"/>
    <w:rsid w:val="00062E5A"/>
    <w:rsid w:val="00062EB0"/>
    <w:rsid w:val="00062EBA"/>
    <w:rsid w:val="00062F52"/>
    <w:rsid w:val="0006327C"/>
    <w:rsid w:val="000637E8"/>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C4"/>
    <w:rsid w:val="000651F5"/>
    <w:rsid w:val="0006521B"/>
    <w:rsid w:val="000652F0"/>
    <w:rsid w:val="00065307"/>
    <w:rsid w:val="0006597F"/>
    <w:rsid w:val="00065D38"/>
    <w:rsid w:val="00065EF3"/>
    <w:rsid w:val="00065FA9"/>
    <w:rsid w:val="00065FD4"/>
    <w:rsid w:val="00066057"/>
    <w:rsid w:val="0006636B"/>
    <w:rsid w:val="0006654B"/>
    <w:rsid w:val="000668FB"/>
    <w:rsid w:val="00066DC4"/>
    <w:rsid w:val="00066EC5"/>
    <w:rsid w:val="00066EFF"/>
    <w:rsid w:val="00067530"/>
    <w:rsid w:val="00067DB0"/>
    <w:rsid w:val="0007022B"/>
    <w:rsid w:val="00070561"/>
    <w:rsid w:val="00070597"/>
    <w:rsid w:val="00070D86"/>
    <w:rsid w:val="00070ECC"/>
    <w:rsid w:val="00070F90"/>
    <w:rsid w:val="00070F9D"/>
    <w:rsid w:val="00071127"/>
    <w:rsid w:val="000713C1"/>
    <w:rsid w:val="000714EF"/>
    <w:rsid w:val="0007156C"/>
    <w:rsid w:val="000718F4"/>
    <w:rsid w:val="00071B11"/>
    <w:rsid w:val="00071C3E"/>
    <w:rsid w:val="00071CD0"/>
    <w:rsid w:val="000720AA"/>
    <w:rsid w:val="00072661"/>
    <w:rsid w:val="00072859"/>
    <w:rsid w:val="0007293C"/>
    <w:rsid w:val="0007357B"/>
    <w:rsid w:val="000737DA"/>
    <w:rsid w:val="00073DDE"/>
    <w:rsid w:val="00074192"/>
    <w:rsid w:val="00074466"/>
    <w:rsid w:val="0007446B"/>
    <w:rsid w:val="00074491"/>
    <w:rsid w:val="000748AB"/>
    <w:rsid w:val="00074E2E"/>
    <w:rsid w:val="00075279"/>
    <w:rsid w:val="0007555F"/>
    <w:rsid w:val="00075F81"/>
    <w:rsid w:val="000760DF"/>
    <w:rsid w:val="000767B3"/>
    <w:rsid w:val="00076C3C"/>
    <w:rsid w:val="00076CFC"/>
    <w:rsid w:val="0007706A"/>
    <w:rsid w:val="000771A6"/>
    <w:rsid w:val="00077821"/>
    <w:rsid w:val="00077FE0"/>
    <w:rsid w:val="00080433"/>
    <w:rsid w:val="00080990"/>
    <w:rsid w:val="00080EDD"/>
    <w:rsid w:val="00081036"/>
    <w:rsid w:val="0008118C"/>
    <w:rsid w:val="00081270"/>
    <w:rsid w:val="000812C8"/>
    <w:rsid w:val="0008144E"/>
    <w:rsid w:val="000818F9"/>
    <w:rsid w:val="00081DD5"/>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41A8"/>
    <w:rsid w:val="00084301"/>
    <w:rsid w:val="000843CE"/>
    <w:rsid w:val="0008452A"/>
    <w:rsid w:val="00084B2E"/>
    <w:rsid w:val="00084BE4"/>
    <w:rsid w:val="00085051"/>
    <w:rsid w:val="0008544F"/>
    <w:rsid w:val="000854FE"/>
    <w:rsid w:val="00085826"/>
    <w:rsid w:val="00085AB1"/>
    <w:rsid w:val="00085C24"/>
    <w:rsid w:val="00085DB7"/>
    <w:rsid w:val="00085F0E"/>
    <w:rsid w:val="000864C4"/>
    <w:rsid w:val="0008674D"/>
    <w:rsid w:val="000867CF"/>
    <w:rsid w:val="0008682B"/>
    <w:rsid w:val="000868C5"/>
    <w:rsid w:val="00086A33"/>
    <w:rsid w:val="00086E54"/>
    <w:rsid w:val="00086E82"/>
    <w:rsid w:val="00087288"/>
    <w:rsid w:val="000873B2"/>
    <w:rsid w:val="0008798A"/>
    <w:rsid w:val="00087B30"/>
    <w:rsid w:val="00087DB9"/>
    <w:rsid w:val="000904F1"/>
    <w:rsid w:val="00090928"/>
    <w:rsid w:val="00090BB8"/>
    <w:rsid w:val="00090C9C"/>
    <w:rsid w:val="000910D6"/>
    <w:rsid w:val="00091444"/>
    <w:rsid w:val="0009196A"/>
    <w:rsid w:val="00091B10"/>
    <w:rsid w:val="0009209E"/>
    <w:rsid w:val="00092174"/>
    <w:rsid w:val="00092376"/>
    <w:rsid w:val="00092919"/>
    <w:rsid w:val="00092CBB"/>
    <w:rsid w:val="00092DCA"/>
    <w:rsid w:val="000935E6"/>
    <w:rsid w:val="000937D2"/>
    <w:rsid w:val="00093A17"/>
    <w:rsid w:val="000940C0"/>
    <w:rsid w:val="000940D2"/>
    <w:rsid w:val="000941FB"/>
    <w:rsid w:val="000944E1"/>
    <w:rsid w:val="00094665"/>
    <w:rsid w:val="00094B65"/>
    <w:rsid w:val="00094EF3"/>
    <w:rsid w:val="00094FFF"/>
    <w:rsid w:val="000952C2"/>
    <w:rsid w:val="000957AB"/>
    <w:rsid w:val="0009584A"/>
    <w:rsid w:val="000958D0"/>
    <w:rsid w:val="0009592B"/>
    <w:rsid w:val="00096197"/>
    <w:rsid w:val="000961ED"/>
    <w:rsid w:val="00096909"/>
    <w:rsid w:val="00096FBB"/>
    <w:rsid w:val="0009715C"/>
    <w:rsid w:val="000972CB"/>
    <w:rsid w:val="000972E8"/>
    <w:rsid w:val="000975EF"/>
    <w:rsid w:val="0009775E"/>
    <w:rsid w:val="00097968"/>
    <w:rsid w:val="00097B50"/>
    <w:rsid w:val="00097CC4"/>
    <w:rsid w:val="00097D4A"/>
    <w:rsid w:val="000A023B"/>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710"/>
    <w:rsid w:val="000A2A53"/>
    <w:rsid w:val="000A2AC9"/>
    <w:rsid w:val="000A2D07"/>
    <w:rsid w:val="000A31EE"/>
    <w:rsid w:val="000A343E"/>
    <w:rsid w:val="000A379E"/>
    <w:rsid w:val="000A3A69"/>
    <w:rsid w:val="000A3CF5"/>
    <w:rsid w:val="000A3EC1"/>
    <w:rsid w:val="000A3F33"/>
    <w:rsid w:val="000A4011"/>
    <w:rsid w:val="000A401B"/>
    <w:rsid w:val="000A412F"/>
    <w:rsid w:val="000A433C"/>
    <w:rsid w:val="000A45F4"/>
    <w:rsid w:val="000A4773"/>
    <w:rsid w:val="000A52AF"/>
    <w:rsid w:val="000A561C"/>
    <w:rsid w:val="000A5772"/>
    <w:rsid w:val="000A5F89"/>
    <w:rsid w:val="000A6602"/>
    <w:rsid w:val="000A6833"/>
    <w:rsid w:val="000A6C97"/>
    <w:rsid w:val="000A7387"/>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FF"/>
    <w:rsid w:val="000B10C9"/>
    <w:rsid w:val="000B11E6"/>
    <w:rsid w:val="000B1371"/>
    <w:rsid w:val="000B13AE"/>
    <w:rsid w:val="000B160C"/>
    <w:rsid w:val="000B165F"/>
    <w:rsid w:val="000B19F6"/>
    <w:rsid w:val="000B1CB6"/>
    <w:rsid w:val="000B1F4E"/>
    <w:rsid w:val="000B23A4"/>
    <w:rsid w:val="000B24B0"/>
    <w:rsid w:val="000B27FE"/>
    <w:rsid w:val="000B2836"/>
    <w:rsid w:val="000B28A8"/>
    <w:rsid w:val="000B2A42"/>
    <w:rsid w:val="000B2EFB"/>
    <w:rsid w:val="000B34C7"/>
    <w:rsid w:val="000B38C6"/>
    <w:rsid w:val="000B39AE"/>
    <w:rsid w:val="000B3A48"/>
    <w:rsid w:val="000B434A"/>
    <w:rsid w:val="000B449C"/>
    <w:rsid w:val="000B4750"/>
    <w:rsid w:val="000B4CCD"/>
    <w:rsid w:val="000B5D9D"/>
    <w:rsid w:val="000B5DA1"/>
    <w:rsid w:val="000B5FC6"/>
    <w:rsid w:val="000B6253"/>
    <w:rsid w:val="000B62FA"/>
    <w:rsid w:val="000B6414"/>
    <w:rsid w:val="000B6461"/>
    <w:rsid w:val="000B69E8"/>
    <w:rsid w:val="000B6D46"/>
    <w:rsid w:val="000B6EF5"/>
    <w:rsid w:val="000B71F7"/>
    <w:rsid w:val="000B7352"/>
    <w:rsid w:val="000B741A"/>
    <w:rsid w:val="000B74AE"/>
    <w:rsid w:val="000B7873"/>
    <w:rsid w:val="000B7A21"/>
    <w:rsid w:val="000B7B4D"/>
    <w:rsid w:val="000B7D44"/>
    <w:rsid w:val="000B7D52"/>
    <w:rsid w:val="000B7F05"/>
    <w:rsid w:val="000C02FC"/>
    <w:rsid w:val="000C0469"/>
    <w:rsid w:val="000C04B5"/>
    <w:rsid w:val="000C0660"/>
    <w:rsid w:val="000C076E"/>
    <w:rsid w:val="000C084C"/>
    <w:rsid w:val="000C086D"/>
    <w:rsid w:val="000C0B1F"/>
    <w:rsid w:val="000C0C6D"/>
    <w:rsid w:val="000C113F"/>
    <w:rsid w:val="000C11BB"/>
    <w:rsid w:val="000C12EC"/>
    <w:rsid w:val="000C152D"/>
    <w:rsid w:val="000C1918"/>
    <w:rsid w:val="000C1BED"/>
    <w:rsid w:val="000C1C88"/>
    <w:rsid w:val="000C1EBE"/>
    <w:rsid w:val="000C24DA"/>
    <w:rsid w:val="000C2668"/>
    <w:rsid w:val="000C26FD"/>
    <w:rsid w:val="000C27A2"/>
    <w:rsid w:val="000C283E"/>
    <w:rsid w:val="000C2906"/>
    <w:rsid w:val="000C291C"/>
    <w:rsid w:val="000C2B6C"/>
    <w:rsid w:val="000C2CEC"/>
    <w:rsid w:val="000C2E55"/>
    <w:rsid w:val="000C3179"/>
    <w:rsid w:val="000C3351"/>
    <w:rsid w:val="000C3AA3"/>
    <w:rsid w:val="000C3AE8"/>
    <w:rsid w:val="000C3CDF"/>
    <w:rsid w:val="000C3E2D"/>
    <w:rsid w:val="000C406C"/>
    <w:rsid w:val="000C44DB"/>
    <w:rsid w:val="000C44E9"/>
    <w:rsid w:val="000C46DE"/>
    <w:rsid w:val="000C49D6"/>
    <w:rsid w:val="000C4A55"/>
    <w:rsid w:val="000C4C43"/>
    <w:rsid w:val="000C4F01"/>
    <w:rsid w:val="000C5396"/>
    <w:rsid w:val="000C56AD"/>
    <w:rsid w:val="000C59F8"/>
    <w:rsid w:val="000C5A16"/>
    <w:rsid w:val="000C5B35"/>
    <w:rsid w:val="000C5D57"/>
    <w:rsid w:val="000C5FB4"/>
    <w:rsid w:val="000C5FD2"/>
    <w:rsid w:val="000C6228"/>
    <w:rsid w:val="000C6265"/>
    <w:rsid w:val="000C6322"/>
    <w:rsid w:val="000C6414"/>
    <w:rsid w:val="000C6479"/>
    <w:rsid w:val="000C655C"/>
    <w:rsid w:val="000C6C1C"/>
    <w:rsid w:val="000C6CBF"/>
    <w:rsid w:val="000C6D43"/>
    <w:rsid w:val="000C7201"/>
    <w:rsid w:val="000C73B4"/>
    <w:rsid w:val="000C7D4E"/>
    <w:rsid w:val="000C7DD3"/>
    <w:rsid w:val="000C7E14"/>
    <w:rsid w:val="000D01BA"/>
    <w:rsid w:val="000D07FE"/>
    <w:rsid w:val="000D0AD3"/>
    <w:rsid w:val="000D0D43"/>
    <w:rsid w:val="000D0E72"/>
    <w:rsid w:val="000D0F9D"/>
    <w:rsid w:val="000D1260"/>
    <w:rsid w:val="000D12DE"/>
    <w:rsid w:val="000D14F3"/>
    <w:rsid w:val="000D198D"/>
    <w:rsid w:val="000D19C5"/>
    <w:rsid w:val="000D1A28"/>
    <w:rsid w:val="000D1CEE"/>
    <w:rsid w:val="000D1F83"/>
    <w:rsid w:val="000D209C"/>
    <w:rsid w:val="000D2246"/>
    <w:rsid w:val="000D247A"/>
    <w:rsid w:val="000D248A"/>
    <w:rsid w:val="000D253B"/>
    <w:rsid w:val="000D2627"/>
    <w:rsid w:val="000D2700"/>
    <w:rsid w:val="000D27AD"/>
    <w:rsid w:val="000D2972"/>
    <w:rsid w:val="000D2AA0"/>
    <w:rsid w:val="000D2D12"/>
    <w:rsid w:val="000D2E2A"/>
    <w:rsid w:val="000D3487"/>
    <w:rsid w:val="000D37EF"/>
    <w:rsid w:val="000D3A3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09B"/>
    <w:rsid w:val="000E2303"/>
    <w:rsid w:val="000E28C7"/>
    <w:rsid w:val="000E2C23"/>
    <w:rsid w:val="000E2D4A"/>
    <w:rsid w:val="000E2EE8"/>
    <w:rsid w:val="000E30F2"/>
    <w:rsid w:val="000E36AD"/>
    <w:rsid w:val="000E375C"/>
    <w:rsid w:val="000E3771"/>
    <w:rsid w:val="000E3A4A"/>
    <w:rsid w:val="000E3AA3"/>
    <w:rsid w:val="000E3B40"/>
    <w:rsid w:val="000E3B4E"/>
    <w:rsid w:val="000E3C06"/>
    <w:rsid w:val="000E3D46"/>
    <w:rsid w:val="000E3D4B"/>
    <w:rsid w:val="000E3D7F"/>
    <w:rsid w:val="000E3EDB"/>
    <w:rsid w:val="000E4841"/>
    <w:rsid w:val="000E5090"/>
    <w:rsid w:val="000E552B"/>
    <w:rsid w:val="000E5822"/>
    <w:rsid w:val="000E58CF"/>
    <w:rsid w:val="000E59D8"/>
    <w:rsid w:val="000E5C00"/>
    <w:rsid w:val="000E60CC"/>
    <w:rsid w:val="000E61CD"/>
    <w:rsid w:val="000E6208"/>
    <w:rsid w:val="000E6400"/>
    <w:rsid w:val="000E64DC"/>
    <w:rsid w:val="000E6744"/>
    <w:rsid w:val="000E6954"/>
    <w:rsid w:val="000E6E25"/>
    <w:rsid w:val="000E6F33"/>
    <w:rsid w:val="000E72CA"/>
    <w:rsid w:val="000E733B"/>
    <w:rsid w:val="000E7599"/>
    <w:rsid w:val="000E7653"/>
    <w:rsid w:val="000E768A"/>
    <w:rsid w:val="000E76B6"/>
    <w:rsid w:val="000E7792"/>
    <w:rsid w:val="000E7C88"/>
    <w:rsid w:val="000E7D39"/>
    <w:rsid w:val="000E7EB8"/>
    <w:rsid w:val="000E7F2C"/>
    <w:rsid w:val="000F0115"/>
    <w:rsid w:val="000F01DE"/>
    <w:rsid w:val="000F03A8"/>
    <w:rsid w:val="000F03D1"/>
    <w:rsid w:val="000F05A1"/>
    <w:rsid w:val="000F0BE8"/>
    <w:rsid w:val="000F0D6C"/>
    <w:rsid w:val="000F0E0B"/>
    <w:rsid w:val="000F10EB"/>
    <w:rsid w:val="000F112B"/>
    <w:rsid w:val="000F1170"/>
    <w:rsid w:val="000F11EE"/>
    <w:rsid w:val="000F121D"/>
    <w:rsid w:val="000F1427"/>
    <w:rsid w:val="000F16DD"/>
    <w:rsid w:val="000F1710"/>
    <w:rsid w:val="000F1776"/>
    <w:rsid w:val="000F197F"/>
    <w:rsid w:val="000F1DA5"/>
    <w:rsid w:val="000F1E75"/>
    <w:rsid w:val="000F21A0"/>
    <w:rsid w:val="000F24E3"/>
    <w:rsid w:val="000F2585"/>
    <w:rsid w:val="000F2669"/>
    <w:rsid w:val="000F26D3"/>
    <w:rsid w:val="000F29EA"/>
    <w:rsid w:val="000F2A62"/>
    <w:rsid w:val="000F2B64"/>
    <w:rsid w:val="000F2C30"/>
    <w:rsid w:val="000F2D59"/>
    <w:rsid w:val="000F33F8"/>
    <w:rsid w:val="000F3B4F"/>
    <w:rsid w:val="000F3CD5"/>
    <w:rsid w:val="000F3F4F"/>
    <w:rsid w:val="000F40AD"/>
    <w:rsid w:val="000F4A4A"/>
    <w:rsid w:val="000F4A79"/>
    <w:rsid w:val="000F4C1E"/>
    <w:rsid w:val="000F52A8"/>
    <w:rsid w:val="000F5331"/>
    <w:rsid w:val="000F54FA"/>
    <w:rsid w:val="000F56F5"/>
    <w:rsid w:val="000F57AF"/>
    <w:rsid w:val="000F57C2"/>
    <w:rsid w:val="000F5A74"/>
    <w:rsid w:val="000F5E5D"/>
    <w:rsid w:val="000F677C"/>
    <w:rsid w:val="000F680D"/>
    <w:rsid w:val="000F694A"/>
    <w:rsid w:val="000F6AB3"/>
    <w:rsid w:val="000F6CB5"/>
    <w:rsid w:val="000F724B"/>
    <w:rsid w:val="000F72C2"/>
    <w:rsid w:val="000F7352"/>
    <w:rsid w:val="000F738B"/>
    <w:rsid w:val="000F74FD"/>
    <w:rsid w:val="000F78E2"/>
    <w:rsid w:val="000F7C17"/>
    <w:rsid w:val="000F7E27"/>
    <w:rsid w:val="000F7EFD"/>
    <w:rsid w:val="001005AB"/>
    <w:rsid w:val="00100A0E"/>
    <w:rsid w:val="00100B4A"/>
    <w:rsid w:val="00101007"/>
    <w:rsid w:val="001010E3"/>
    <w:rsid w:val="00101576"/>
    <w:rsid w:val="0010167E"/>
    <w:rsid w:val="0010195C"/>
    <w:rsid w:val="00101971"/>
    <w:rsid w:val="00101A5D"/>
    <w:rsid w:val="00101B3D"/>
    <w:rsid w:val="001020A0"/>
    <w:rsid w:val="001020A3"/>
    <w:rsid w:val="00102298"/>
    <w:rsid w:val="00102320"/>
    <w:rsid w:val="0010240B"/>
    <w:rsid w:val="00102563"/>
    <w:rsid w:val="001027ED"/>
    <w:rsid w:val="00102809"/>
    <w:rsid w:val="00102AA7"/>
    <w:rsid w:val="00102BC4"/>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48B"/>
    <w:rsid w:val="00106970"/>
    <w:rsid w:val="00106DF7"/>
    <w:rsid w:val="00106E80"/>
    <w:rsid w:val="001074E7"/>
    <w:rsid w:val="00107EFF"/>
    <w:rsid w:val="00107FAE"/>
    <w:rsid w:val="00110288"/>
    <w:rsid w:val="00110380"/>
    <w:rsid w:val="001107B5"/>
    <w:rsid w:val="001108EA"/>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87B"/>
    <w:rsid w:val="00116F74"/>
    <w:rsid w:val="001173FF"/>
    <w:rsid w:val="001176B7"/>
    <w:rsid w:val="00117C45"/>
    <w:rsid w:val="00120028"/>
    <w:rsid w:val="0012027C"/>
    <w:rsid w:val="00120513"/>
    <w:rsid w:val="00120557"/>
    <w:rsid w:val="0012072F"/>
    <w:rsid w:val="001207B7"/>
    <w:rsid w:val="00120AEF"/>
    <w:rsid w:val="00120BB2"/>
    <w:rsid w:val="00120D77"/>
    <w:rsid w:val="00120DDC"/>
    <w:rsid w:val="00120EA2"/>
    <w:rsid w:val="00121490"/>
    <w:rsid w:val="00121562"/>
    <w:rsid w:val="0012171B"/>
    <w:rsid w:val="0012172D"/>
    <w:rsid w:val="00121952"/>
    <w:rsid w:val="00121A63"/>
    <w:rsid w:val="00121A96"/>
    <w:rsid w:val="00121BB6"/>
    <w:rsid w:val="00121D6C"/>
    <w:rsid w:val="00121F5C"/>
    <w:rsid w:val="00121F6E"/>
    <w:rsid w:val="0012218A"/>
    <w:rsid w:val="00122762"/>
    <w:rsid w:val="001229D0"/>
    <w:rsid w:val="001229DA"/>
    <w:rsid w:val="00122A07"/>
    <w:rsid w:val="00122FF2"/>
    <w:rsid w:val="00123257"/>
    <w:rsid w:val="001239C2"/>
    <w:rsid w:val="001239DE"/>
    <w:rsid w:val="00123BFF"/>
    <w:rsid w:val="0012404F"/>
    <w:rsid w:val="00124055"/>
    <w:rsid w:val="00124252"/>
    <w:rsid w:val="00124802"/>
    <w:rsid w:val="00124944"/>
    <w:rsid w:val="00124EC1"/>
    <w:rsid w:val="001256B4"/>
    <w:rsid w:val="00125729"/>
    <w:rsid w:val="001258B0"/>
    <w:rsid w:val="00125C52"/>
    <w:rsid w:val="00125CFC"/>
    <w:rsid w:val="00125E63"/>
    <w:rsid w:val="00125E9E"/>
    <w:rsid w:val="00126570"/>
    <w:rsid w:val="001266F1"/>
    <w:rsid w:val="00126828"/>
    <w:rsid w:val="0012690F"/>
    <w:rsid w:val="00126DA5"/>
    <w:rsid w:val="0012712E"/>
    <w:rsid w:val="001271F5"/>
    <w:rsid w:val="001271F9"/>
    <w:rsid w:val="00127223"/>
    <w:rsid w:val="00127407"/>
    <w:rsid w:val="0012741B"/>
    <w:rsid w:val="00127662"/>
    <w:rsid w:val="0012772E"/>
    <w:rsid w:val="00127B85"/>
    <w:rsid w:val="00127BD4"/>
    <w:rsid w:val="00127E48"/>
    <w:rsid w:val="00127E9A"/>
    <w:rsid w:val="00130319"/>
    <w:rsid w:val="00130558"/>
    <w:rsid w:val="00130642"/>
    <w:rsid w:val="00131543"/>
    <w:rsid w:val="00131569"/>
    <w:rsid w:val="00131631"/>
    <w:rsid w:val="00131793"/>
    <w:rsid w:val="00131E99"/>
    <w:rsid w:val="00131FD4"/>
    <w:rsid w:val="001330CD"/>
    <w:rsid w:val="00133103"/>
    <w:rsid w:val="00133156"/>
    <w:rsid w:val="0013328B"/>
    <w:rsid w:val="001332F9"/>
    <w:rsid w:val="001334E7"/>
    <w:rsid w:val="001337D7"/>
    <w:rsid w:val="00133BD2"/>
    <w:rsid w:val="001340F3"/>
    <w:rsid w:val="0013441D"/>
    <w:rsid w:val="00134714"/>
    <w:rsid w:val="0013497A"/>
    <w:rsid w:val="00134A77"/>
    <w:rsid w:val="00134AFA"/>
    <w:rsid w:val="00134C1A"/>
    <w:rsid w:val="00134EC2"/>
    <w:rsid w:val="0013508A"/>
    <w:rsid w:val="001352DA"/>
    <w:rsid w:val="001353D9"/>
    <w:rsid w:val="00135580"/>
    <w:rsid w:val="001355D8"/>
    <w:rsid w:val="00135A8C"/>
    <w:rsid w:val="00135E13"/>
    <w:rsid w:val="001360B9"/>
    <w:rsid w:val="00136339"/>
    <w:rsid w:val="001366D6"/>
    <w:rsid w:val="00136BDF"/>
    <w:rsid w:val="00136E15"/>
    <w:rsid w:val="0013714C"/>
    <w:rsid w:val="001372B1"/>
    <w:rsid w:val="00137423"/>
    <w:rsid w:val="0013763B"/>
    <w:rsid w:val="001378B9"/>
    <w:rsid w:val="00137912"/>
    <w:rsid w:val="00137BD5"/>
    <w:rsid w:val="001403C2"/>
    <w:rsid w:val="00140862"/>
    <w:rsid w:val="001408A4"/>
    <w:rsid w:val="00140BA7"/>
    <w:rsid w:val="0014108C"/>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C8E"/>
    <w:rsid w:val="001441BF"/>
    <w:rsid w:val="0014436D"/>
    <w:rsid w:val="00144488"/>
    <w:rsid w:val="00144528"/>
    <w:rsid w:val="001445CF"/>
    <w:rsid w:val="00144608"/>
    <w:rsid w:val="0014489B"/>
    <w:rsid w:val="00144BE2"/>
    <w:rsid w:val="00144F37"/>
    <w:rsid w:val="001458BF"/>
    <w:rsid w:val="00145B35"/>
    <w:rsid w:val="00145C8F"/>
    <w:rsid w:val="00145F11"/>
    <w:rsid w:val="00146354"/>
    <w:rsid w:val="0014638D"/>
    <w:rsid w:val="001464A1"/>
    <w:rsid w:val="00146933"/>
    <w:rsid w:val="00146C63"/>
    <w:rsid w:val="00146FA2"/>
    <w:rsid w:val="001471FC"/>
    <w:rsid w:val="00147269"/>
    <w:rsid w:val="00147302"/>
    <w:rsid w:val="00147C15"/>
    <w:rsid w:val="001503C2"/>
    <w:rsid w:val="001505F9"/>
    <w:rsid w:val="0015074E"/>
    <w:rsid w:val="00150DB6"/>
    <w:rsid w:val="00150F51"/>
    <w:rsid w:val="00150FCA"/>
    <w:rsid w:val="00151091"/>
    <w:rsid w:val="00151565"/>
    <w:rsid w:val="001516D8"/>
    <w:rsid w:val="0015172E"/>
    <w:rsid w:val="00151825"/>
    <w:rsid w:val="001518EA"/>
    <w:rsid w:val="00151ABA"/>
    <w:rsid w:val="00151B5F"/>
    <w:rsid w:val="00151B94"/>
    <w:rsid w:val="00151B9F"/>
    <w:rsid w:val="00152169"/>
    <w:rsid w:val="0015239C"/>
    <w:rsid w:val="001530DF"/>
    <w:rsid w:val="001531FD"/>
    <w:rsid w:val="0015337C"/>
    <w:rsid w:val="001533B1"/>
    <w:rsid w:val="001533CF"/>
    <w:rsid w:val="00153822"/>
    <w:rsid w:val="0015383D"/>
    <w:rsid w:val="00153B6C"/>
    <w:rsid w:val="00153EB8"/>
    <w:rsid w:val="00154025"/>
    <w:rsid w:val="001541E6"/>
    <w:rsid w:val="00154445"/>
    <w:rsid w:val="0015458B"/>
    <w:rsid w:val="00154A37"/>
    <w:rsid w:val="00154FE9"/>
    <w:rsid w:val="00155094"/>
    <w:rsid w:val="00155650"/>
    <w:rsid w:val="0015578B"/>
    <w:rsid w:val="001557B5"/>
    <w:rsid w:val="00155A20"/>
    <w:rsid w:val="001562BE"/>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87"/>
    <w:rsid w:val="00161FE8"/>
    <w:rsid w:val="001625AA"/>
    <w:rsid w:val="00162672"/>
    <w:rsid w:val="00162712"/>
    <w:rsid w:val="00162A3C"/>
    <w:rsid w:val="00162AD6"/>
    <w:rsid w:val="00162BCB"/>
    <w:rsid w:val="00162C83"/>
    <w:rsid w:val="0016310C"/>
    <w:rsid w:val="0016332A"/>
    <w:rsid w:val="001633A4"/>
    <w:rsid w:val="00163472"/>
    <w:rsid w:val="0016369F"/>
    <w:rsid w:val="001638F0"/>
    <w:rsid w:val="00163997"/>
    <w:rsid w:val="00163E56"/>
    <w:rsid w:val="0016416C"/>
    <w:rsid w:val="00164590"/>
    <w:rsid w:val="00164660"/>
    <w:rsid w:val="001646A8"/>
    <w:rsid w:val="00164DF9"/>
    <w:rsid w:val="00164EFD"/>
    <w:rsid w:val="00165031"/>
    <w:rsid w:val="00165054"/>
    <w:rsid w:val="00165223"/>
    <w:rsid w:val="001652F4"/>
    <w:rsid w:val="0016554F"/>
    <w:rsid w:val="00165687"/>
    <w:rsid w:val="0016609F"/>
    <w:rsid w:val="001661AA"/>
    <w:rsid w:val="001662FC"/>
    <w:rsid w:val="00166833"/>
    <w:rsid w:val="001670CA"/>
    <w:rsid w:val="001679C5"/>
    <w:rsid w:val="00167EEE"/>
    <w:rsid w:val="00167F07"/>
    <w:rsid w:val="0017044E"/>
    <w:rsid w:val="001704BA"/>
    <w:rsid w:val="00170570"/>
    <w:rsid w:val="001706FF"/>
    <w:rsid w:val="001709BD"/>
    <w:rsid w:val="00170C0A"/>
    <w:rsid w:val="00170E74"/>
    <w:rsid w:val="001714E4"/>
    <w:rsid w:val="00171C07"/>
    <w:rsid w:val="00171D23"/>
    <w:rsid w:val="00171E83"/>
    <w:rsid w:val="00171FD3"/>
    <w:rsid w:val="00172172"/>
    <w:rsid w:val="0017221A"/>
    <w:rsid w:val="001728DB"/>
    <w:rsid w:val="001729E5"/>
    <w:rsid w:val="00172BB6"/>
    <w:rsid w:val="0017311C"/>
    <w:rsid w:val="00173182"/>
    <w:rsid w:val="001734B2"/>
    <w:rsid w:val="00173521"/>
    <w:rsid w:val="00173610"/>
    <w:rsid w:val="00173BDB"/>
    <w:rsid w:val="00173EAF"/>
    <w:rsid w:val="00173F9B"/>
    <w:rsid w:val="001743D9"/>
    <w:rsid w:val="00174596"/>
    <w:rsid w:val="0017464E"/>
    <w:rsid w:val="00174814"/>
    <w:rsid w:val="00174DBE"/>
    <w:rsid w:val="0017544A"/>
    <w:rsid w:val="00175732"/>
    <w:rsid w:val="00175C29"/>
    <w:rsid w:val="00175CAF"/>
    <w:rsid w:val="00175E15"/>
    <w:rsid w:val="00175E26"/>
    <w:rsid w:val="00176156"/>
    <w:rsid w:val="00176241"/>
    <w:rsid w:val="001762BD"/>
    <w:rsid w:val="00176318"/>
    <w:rsid w:val="00176652"/>
    <w:rsid w:val="001768B6"/>
    <w:rsid w:val="00176945"/>
    <w:rsid w:val="00176BA5"/>
    <w:rsid w:val="00176BCF"/>
    <w:rsid w:val="00177096"/>
    <w:rsid w:val="001771D5"/>
    <w:rsid w:val="00177333"/>
    <w:rsid w:val="001777D1"/>
    <w:rsid w:val="00177970"/>
    <w:rsid w:val="001800B8"/>
    <w:rsid w:val="001800CA"/>
    <w:rsid w:val="00180507"/>
    <w:rsid w:val="00180688"/>
    <w:rsid w:val="00180AB2"/>
    <w:rsid w:val="00180D5E"/>
    <w:rsid w:val="00180E49"/>
    <w:rsid w:val="00181059"/>
    <w:rsid w:val="00181289"/>
    <w:rsid w:val="001812B3"/>
    <w:rsid w:val="00181A70"/>
    <w:rsid w:val="00181A7D"/>
    <w:rsid w:val="001824DB"/>
    <w:rsid w:val="0018267D"/>
    <w:rsid w:val="00182838"/>
    <w:rsid w:val="0018287B"/>
    <w:rsid w:val="00182AE3"/>
    <w:rsid w:val="00182B7F"/>
    <w:rsid w:val="00182BE3"/>
    <w:rsid w:val="00182C83"/>
    <w:rsid w:val="00182D02"/>
    <w:rsid w:val="00182EE2"/>
    <w:rsid w:val="00183448"/>
    <w:rsid w:val="00183B65"/>
    <w:rsid w:val="00183BAA"/>
    <w:rsid w:val="001842E4"/>
    <w:rsid w:val="00184407"/>
    <w:rsid w:val="00184499"/>
    <w:rsid w:val="0018464E"/>
    <w:rsid w:val="00184866"/>
    <w:rsid w:val="00184A2E"/>
    <w:rsid w:val="00184C3F"/>
    <w:rsid w:val="00184C5D"/>
    <w:rsid w:val="00185207"/>
    <w:rsid w:val="001852A5"/>
    <w:rsid w:val="001854D0"/>
    <w:rsid w:val="0018555B"/>
    <w:rsid w:val="00185727"/>
    <w:rsid w:val="00185784"/>
    <w:rsid w:val="001857E3"/>
    <w:rsid w:val="00185893"/>
    <w:rsid w:val="001863F1"/>
    <w:rsid w:val="00186488"/>
    <w:rsid w:val="001865F0"/>
    <w:rsid w:val="001866F1"/>
    <w:rsid w:val="00186C47"/>
    <w:rsid w:val="00186CDA"/>
    <w:rsid w:val="001870FD"/>
    <w:rsid w:val="00187222"/>
    <w:rsid w:val="0018733B"/>
    <w:rsid w:val="0018747F"/>
    <w:rsid w:val="001874D6"/>
    <w:rsid w:val="00187576"/>
    <w:rsid w:val="00187792"/>
    <w:rsid w:val="0018788E"/>
    <w:rsid w:val="00187A3E"/>
    <w:rsid w:val="00187BB6"/>
    <w:rsid w:val="00187CDF"/>
    <w:rsid w:val="00187E14"/>
    <w:rsid w:val="00187E67"/>
    <w:rsid w:val="00187F0A"/>
    <w:rsid w:val="00190001"/>
    <w:rsid w:val="001901C8"/>
    <w:rsid w:val="00190228"/>
    <w:rsid w:val="001904E4"/>
    <w:rsid w:val="001905F3"/>
    <w:rsid w:val="00190956"/>
    <w:rsid w:val="00190991"/>
    <w:rsid w:val="00190AD6"/>
    <w:rsid w:val="00190C1B"/>
    <w:rsid w:val="00190DA7"/>
    <w:rsid w:val="00190DFF"/>
    <w:rsid w:val="00190F12"/>
    <w:rsid w:val="0019114E"/>
    <w:rsid w:val="00191566"/>
    <w:rsid w:val="001916F8"/>
    <w:rsid w:val="00191D33"/>
    <w:rsid w:val="00192293"/>
    <w:rsid w:val="001925A9"/>
    <w:rsid w:val="00192694"/>
    <w:rsid w:val="00192806"/>
    <w:rsid w:val="001929EC"/>
    <w:rsid w:val="00192D4C"/>
    <w:rsid w:val="00193142"/>
    <w:rsid w:val="00193747"/>
    <w:rsid w:val="00193BAC"/>
    <w:rsid w:val="00193D60"/>
    <w:rsid w:val="00193EA8"/>
    <w:rsid w:val="0019493C"/>
    <w:rsid w:val="00194B7E"/>
    <w:rsid w:val="00194F63"/>
    <w:rsid w:val="0019525B"/>
    <w:rsid w:val="00195578"/>
    <w:rsid w:val="001956A0"/>
    <w:rsid w:val="00195A11"/>
    <w:rsid w:val="00195A89"/>
    <w:rsid w:val="00195FDF"/>
    <w:rsid w:val="001961E0"/>
    <w:rsid w:val="001966D2"/>
    <w:rsid w:val="00196836"/>
    <w:rsid w:val="00196FDA"/>
    <w:rsid w:val="00197038"/>
    <w:rsid w:val="001971C3"/>
    <w:rsid w:val="001972BE"/>
    <w:rsid w:val="0019779B"/>
    <w:rsid w:val="00197B18"/>
    <w:rsid w:val="00197EF4"/>
    <w:rsid w:val="00197F58"/>
    <w:rsid w:val="001A019D"/>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8A6"/>
    <w:rsid w:val="001A297B"/>
    <w:rsid w:val="001A2F89"/>
    <w:rsid w:val="001A3553"/>
    <w:rsid w:val="001A3F9E"/>
    <w:rsid w:val="001A41EA"/>
    <w:rsid w:val="001A443E"/>
    <w:rsid w:val="001A4C57"/>
    <w:rsid w:val="001A4E23"/>
    <w:rsid w:val="001A50B1"/>
    <w:rsid w:val="001A5820"/>
    <w:rsid w:val="001A584A"/>
    <w:rsid w:val="001A5F42"/>
    <w:rsid w:val="001A6604"/>
    <w:rsid w:val="001A696C"/>
    <w:rsid w:val="001A6C07"/>
    <w:rsid w:val="001A6DDC"/>
    <w:rsid w:val="001A6DEA"/>
    <w:rsid w:val="001A701F"/>
    <w:rsid w:val="001A7447"/>
    <w:rsid w:val="001A745C"/>
    <w:rsid w:val="001A77B7"/>
    <w:rsid w:val="001A792C"/>
    <w:rsid w:val="001A79A4"/>
    <w:rsid w:val="001B0033"/>
    <w:rsid w:val="001B0041"/>
    <w:rsid w:val="001B01BF"/>
    <w:rsid w:val="001B01C4"/>
    <w:rsid w:val="001B035A"/>
    <w:rsid w:val="001B0828"/>
    <w:rsid w:val="001B0D79"/>
    <w:rsid w:val="001B0F6F"/>
    <w:rsid w:val="001B0FD7"/>
    <w:rsid w:val="001B1099"/>
    <w:rsid w:val="001B11CA"/>
    <w:rsid w:val="001B12B5"/>
    <w:rsid w:val="001B15D7"/>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4F5F"/>
    <w:rsid w:val="001B53A9"/>
    <w:rsid w:val="001B5847"/>
    <w:rsid w:val="001B590B"/>
    <w:rsid w:val="001B5922"/>
    <w:rsid w:val="001B5E13"/>
    <w:rsid w:val="001B6086"/>
    <w:rsid w:val="001B61DE"/>
    <w:rsid w:val="001B66C2"/>
    <w:rsid w:val="001B674A"/>
    <w:rsid w:val="001B68A0"/>
    <w:rsid w:val="001B6982"/>
    <w:rsid w:val="001B6A05"/>
    <w:rsid w:val="001B6B77"/>
    <w:rsid w:val="001B6BD5"/>
    <w:rsid w:val="001B6C12"/>
    <w:rsid w:val="001B795D"/>
    <w:rsid w:val="001B7E76"/>
    <w:rsid w:val="001B7EC6"/>
    <w:rsid w:val="001C01B9"/>
    <w:rsid w:val="001C0436"/>
    <w:rsid w:val="001C064F"/>
    <w:rsid w:val="001C11F9"/>
    <w:rsid w:val="001C1821"/>
    <w:rsid w:val="001C186D"/>
    <w:rsid w:val="001C207A"/>
    <w:rsid w:val="001C21A5"/>
    <w:rsid w:val="001C246A"/>
    <w:rsid w:val="001C2CB3"/>
    <w:rsid w:val="001C2D43"/>
    <w:rsid w:val="001C2E77"/>
    <w:rsid w:val="001C3175"/>
    <w:rsid w:val="001C3588"/>
    <w:rsid w:val="001C3667"/>
    <w:rsid w:val="001C374E"/>
    <w:rsid w:val="001C38E2"/>
    <w:rsid w:val="001C39A7"/>
    <w:rsid w:val="001C3FC8"/>
    <w:rsid w:val="001C41EF"/>
    <w:rsid w:val="001C4493"/>
    <w:rsid w:val="001C4833"/>
    <w:rsid w:val="001C48F2"/>
    <w:rsid w:val="001C4AAD"/>
    <w:rsid w:val="001C4C6D"/>
    <w:rsid w:val="001C50D5"/>
    <w:rsid w:val="001C543A"/>
    <w:rsid w:val="001C54F3"/>
    <w:rsid w:val="001C5DB8"/>
    <w:rsid w:val="001C60EE"/>
    <w:rsid w:val="001C6147"/>
    <w:rsid w:val="001C675C"/>
    <w:rsid w:val="001C6A21"/>
    <w:rsid w:val="001C6C98"/>
    <w:rsid w:val="001C71F2"/>
    <w:rsid w:val="001C7484"/>
    <w:rsid w:val="001C7AB5"/>
    <w:rsid w:val="001C7CB9"/>
    <w:rsid w:val="001C7FE6"/>
    <w:rsid w:val="001D0200"/>
    <w:rsid w:val="001D04B9"/>
    <w:rsid w:val="001D0D0C"/>
    <w:rsid w:val="001D1447"/>
    <w:rsid w:val="001D1469"/>
    <w:rsid w:val="001D17A0"/>
    <w:rsid w:val="001D1841"/>
    <w:rsid w:val="001D2063"/>
    <w:rsid w:val="001D2401"/>
    <w:rsid w:val="001D27A4"/>
    <w:rsid w:val="001D2896"/>
    <w:rsid w:val="001D28AA"/>
    <w:rsid w:val="001D28C3"/>
    <w:rsid w:val="001D2CAA"/>
    <w:rsid w:val="001D2DB6"/>
    <w:rsid w:val="001D2E6A"/>
    <w:rsid w:val="001D309C"/>
    <w:rsid w:val="001D33C6"/>
    <w:rsid w:val="001D346B"/>
    <w:rsid w:val="001D3664"/>
    <w:rsid w:val="001D371D"/>
    <w:rsid w:val="001D395A"/>
    <w:rsid w:val="001D3CC1"/>
    <w:rsid w:val="001D3EE0"/>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1023"/>
    <w:rsid w:val="001E1039"/>
    <w:rsid w:val="001E1225"/>
    <w:rsid w:val="001E131F"/>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4F46"/>
    <w:rsid w:val="001E52E9"/>
    <w:rsid w:val="001E537A"/>
    <w:rsid w:val="001E55EC"/>
    <w:rsid w:val="001E57E7"/>
    <w:rsid w:val="001E584A"/>
    <w:rsid w:val="001E5958"/>
    <w:rsid w:val="001E5994"/>
    <w:rsid w:val="001E5B7F"/>
    <w:rsid w:val="001E600E"/>
    <w:rsid w:val="001E6058"/>
    <w:rsid w:val="001E6155"/>
    <w:rsid w:val="001E61DD"/>
    <w:rsid w:val="001E63A2"/>
    <w:rsid w:val="001E66F3"/>
    <w:rsid w:val="001E6DBA"/>
    <w:rsid w:val="001E6F22"/>
    <w:rsid w:val="001E7176"/>
    <w:rsid w:val="001E732F"/>
    <w:rsid w:val="001E7472"/>
    <w:rsid w:val="001E761C"/>
    <w:rsid w:val="001E7803"/>
    <w:rsid w:val="001E7D1A"/>
    <w:rsid w:val="001E7E63"/>
    <w:rsid w:val="001F01AA"/>
    <w:rsid w:val="001F0390"/>
    <w:rsid w:val="001F03BA"/>
    <w:rsid w:val="001F0442"/>
    <w:rsid w:val="001F099B"/>
    <w:rsid w:val="001F1006"/>
    <w:rsid w:val="001F161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144"/>
    <w:rsid w:val="001F4310"/>
    <w:rsid w:val="001F43FE"/>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634"/>
    <w:rsid w:val="001F671E"/>
    <w:rsid w:val="001F677A"/>
    <w:rsid w:val="001F6E05"/>
    <w:rsid w:val="001F71DC"/>
    <w:rsid w:val="001F7246"/>
    <w:rsid w:val="001F73BA"/>
    <w:rsid w:val="001F77DB"/>
    <w:rsid w:val="001F7827"/>
    <w:rsid w:val="001F786D"/>
    <w:rsid w:val="001F7D63"/>
    <w:rsid w:val="0020025E"/>
    <w:rsid w:val="00200950"/>
    <w:rsid w:val="00200D15"/>
    <w:rsid w:val="00200E52"/>
    <w:rsid w:val="00200E56"/>
    <w:rsid w:val="00200EFC"/>
    <w:rsid w:val="0020127A"/>
    <w:rsid w:val="0020158B"/>
    <w:rsid w:val="0020165E"/>
    <w:rsid w:val="002019FF"/>
    <w:rsid w:val="00201A58"/>
    <w:rsid w:val="00201CA6"/>
    <w:rsid w:val="00201F9D"/>
    <w:rsid w:val="0020210A"/>
    <w:rsid w:val="00202145"/>
    <w:rsid w:val="0020234C"/>
    <w:rsid w:val="002023EE"/>
    <w:rsid w:val="00202F2F"/>
    <w:rsid w:val="00203130"/>
    <w:rsid w:val="00203574"/>
    <w:rsid w:val="002035A9"/>
    <w:rsid w:val="00203AD1"/>
    <w:rsid w:val="00203D55"/>
    <w:rsid w:val="00203D9B"/>
    <w:rsid w:val="00203E55"/>
    <w:rsid w:val="00204E10"/>
    <w:rsid w:val="00205406"/>
    <w:rsid w:val="00205462"/>
    <w:rsid w:val="00205AAE"/>
    <w:rsid w:val="002064D1"/>
    <w:rsid w:val="002065CB"/>
    <w:rsid w:val="0020688D"/>
    <w:rsid w:val="002069A6"/>
    <w:rsid w:val="00206B0D"/>
    <w:rsid w:val="00207361"/>
    <w:rsid w:val="00207505"/>
    <w:rsid w:val="002076F3"/>
    <w:rsid w:val="00210673"/>
    <w:rsid w:val="002106A6"/>
    <w:rsid w:val="0021083C"/>
    <w:rsid w:val="00211030"/>
    <w:rsid w:val="002111D4"/>
    <w:rsid w:val="00211897"/>
    <w:rsid w:val="002119E3"/>
    <w:rsid w:val="00211BBF"/>
    <w:rsid w:val="002121D7"/>
    <w:rsid w:val="002122A3"/>
    <w:rsid w:val="002127E6"/>
    <w:rsid w:val="002128B4"/>
    <w:rsid w:val="00212EF5"/>
    <w:rsid w:val="00212F0B"/>
    <w:rsid w:val="00213096"/>
    <w:rsid w:val="002132B5"/>
    <w:rsid w:val="00213766"/>
    <w:rsid w:val="00213791"/>
    <w:rsid w:val="002142D2"/>
    <w:rsid w:val="0021443F"/>
    <w:rsid w:val="0021455A"/>
    <w:rsid w:val="00214938"/>
    <w:rsid w:val="00214FC9"/>
    <w:rsid w:val="0021523B"/>
    <w:rsid w:val="0021593F"/>
    <w:rsid w:val="00215962"/>
    <w:rsid w:val="002159A3"/>
    <w:rsid w:val="00215A69"/>
    <w:rsid w:val="00215D77"/>
    <w:rsid w:val="00215F62"/>
    <w:rsid w:val="00215FA7"/>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7"/>
    <w:rsid w:val="00221D36"/>
    <w:rsid w:val="00221FC2"/>
    <w:rsid w:val="002220E9"/>
    <w:rsid w:val="002224C9"/>
    <w:rsid w:val="00222C40"/>
    <w:rsid w:val="00222D1D"/>
    <w:rsid w:val="002230A2"/>
    <w:rsid w:val="0022315A"/>
    <w:rsid w:val="002232E7"/>
    <w:rsid w:val="0022384F"/>
    <w:rsid w:val="00223ACF"/>
    <w:rsid w:val="00223D1D"/>
    <w:rsid w:val="002244C6"/>
    <w:rsid w:val="002244D7"/>
    <w:rsid w:val="002247C0"/>
    <w:rsid w:val="0022496F"/>
    <w:rsid w:val="002249A4"/>
    <w:rsid w:val="00224E55"/>
    <w:rsid w:val="00225038"/>
    <w:rsid w:val="00225321"/>
    <w:rsid w:val="002255DC"/>
    <w:rsid w:val="00225B9B"/>
    <w:rsid w:val="00225CF6"/>
    <w:rsid w:val="00225E72"/>
    <w:rsid w:val="00225FE4"/>
    <w:rsid w:val="002261FC"/>
    <w:rsid w:val="00226814"/>
    <w:rsid w:val="00226C6D"/>
    <w:rsid w:val="00226CB1"/>
    <w:rsid w:val="0022713E"/>
    <w:rsid w:val="00227404"/>
    <w:rsid w:val="00227426"/>
    <w:rsid w:val="00227531"/>
    <w:rsid w:val="002278ED"/>
    <w:rsid w:val="00227981"/>
    <w:rsid w:val="00227D29"/>
    <w:rsid w:val="00227E31"/>
    <w:rsid w:val="00227F9D"/>
    <w:rsid w:val="00230709"/>
    <w:rsid w:val="0023088F"/>
    <w:rsid w:val="00230C94"/>
    <w:rsid w:val="00230EB7"/>
    <w:rsid w:val="00230EC6"/>
    <w:rsid w:val="00230F93"/>
    <w:rsid w:val="00230F9A"/>
    <w:rsid w:val="00230FB5"/>
    <w:rsid w:val="00230FCF"/>
    <w:rsid w:val="00231076"/>
    <w:rsid w:val="002310AF"/>
    <w:rsid w:val="00231AD0"/>
    <w:rsid w:val="00231EB1"/>
    <w:rsid w:val="00231F80"/>
    <w:rsid w:val="002322F6"/>
    <w:rsid w:val="00232A16"/>
    <w:rsid w:val="00232AC7"/>
    <w:rsid w:val="00232ACE"/>
    <w:rsid w:val="00232F66"/>
    <w:rsid w:val="00233355"/>
    <w:rsid w:val="00233807"/>
    <w:rsid w:val="00233907"/>
    <w:rsid w:val="002339E1"/>
    <w:rsid w:val="00234262"/>
    <w:rsid w:val="00234625"/>
    <w:rsid w:val="00234C5F"/>
    <w:rsid w:val="00234DDC"/>
    <w:rsid w:val="0023519B"/>
    <w:rsid w:val="00235558"/>
    <w:rsid w:val="002358EC"/>
    <w:rsid w:val="002359B2"/>
    <w:rsid w:val="002359E4"/>
    <w:rsid w:val="00235CD0"/>
    <w:rsid w:val="00235D88"/>
    <w:rsid w:val="00235F0C"/>
    <w:rsid w:val="00236263"/>
    <w:rsid w:val="0023633E"/>
    <w:rsid w:val="00236947"/>
    <w:rsid w:val="00236B0E"/>
    <w:rsid w:val="00236C6E"/>
    <w:rsid w:val="002371FB"/>
    <w:rsid w:val="00237211"/>
    <w:rsid w:val="0023729A"/>
    <w:rsid w:val="002376C5"/>
    <w:rsid w:val="00237771"/>
    <w:rsid w:val="00237BAA"/>
    <w:rsid w:val="00237CB7"/>
    <w:rsid w:val="00237E42"/>
    <w:rsid w:val="00237ECF"/>
    <w:rsid w:val="0024001F"/>
    <w:rsid w:val="0024085D"/>
    <w:rsid w:val="002409D3"/>
    <w:rsid w:val="00240B88"/>
    <w:rsid w:val="00240E24"/>
    <w:rsid w:val="0024118F"/>
    <w:rsid w:val="00241470"/>
    <w:rsid w:val="00242173"/>
    <w:rsid w:val="002421F0"/>
    <w:rsid w:val="00242226"/>
    <w:rsid w:val="00242295"/>
    <w:rsid w:val="00242A40"/>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E74"/>
    <w:rsid w:val="00245579"/>
    <w:rsid w:val="002458CF"/>
    <w:rsid w:val="0024599B"/>
    <w:rsid w:val="00245D0A"/>
    <w:rsid w:val="0024603E"/>
    <w:rsid w:val="002461C3"/>
    <w:rsid w:val="002469FC"/>
    <w:rsid w:val="00246BBA"/>
    <w:rsid w:val="00246C30"/>
    <w:rsid w:val="00246CD4"/>
    <w:rsid w:val="00246D97"/>
    <w:rsid w:val="0024708E"/>
    <w:rsid w:val="00247324"/>
    <w:rsid w:val="0024798E"/>
    <w:rsid w:val="002479E3"/>
    <w:rsid w:val="00247C17"/>
    <w:rsid w:val="00247C1D"/>
    <w:rsid w:val="00247D11"/>
    <w:rsid w:val="00247D89"/>
    <w:rsid w:val="00247E8D"/>
    <w:rsid w:val="00247FBD"/>
    <w:rsid w:val="002501A1"/>
    <w:rsid w:val="00250259"/>
    <w:rsid w:val="00250300"/>
    <w:rsid w:val="00250359"/>
    <w:rsid w:val="00250815"/>
    <w:rsid w:val="00250F16"/>
    <w:rsid w:val="002510E5"/>
    <w:rsid w:val="002514E8"/>
    <w:rsid w:val="002515B6"/>
    <w:rsid w:val="002517FA"/>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F7"/>
    <w:rsid w:val="00253E9D"/>
    <w:rsid w:val="00253FB7"/>
    <w:rsid w:val="00253FBA"/>
    <w:rsid w:val="002541E7"/>
    <w:rsid w:val="002548A2"/>
    <w:rsid w:val="00254E40"/>
    <w:rsid w:val="002553E6"/>
    <w:rsid w:val="0025553E"/>
    <w:rsid w:val="002555F0"/>
    <w:rsid w:val="00255817"/>
    <w:rsid w:val="002559A4"/>
    <w:rsid w:val="00255C09"/>
    <w:rsid w:val="00255E50"/>
    <w:rsid w:val="002560F6"/>
    <w:rsid w:val="0025626A"/>
    <w:rsid w:val="00256328"/>
    <w:rsid w:val="0025665A"/>
    <w:rsid w:val="00256901"/>
    <w:rsid w:val="00256BD3"/>
    <w:rsid w:val="00256EEE"/>
    <w:rsid w:val="00257239"/>
    <w:rsid w:val="0025726D"/>
    <w:rsid w:val="002578F7"/>
    <w:rsid w:val="00257C19"/>
    <w:rsid w:val="00260006"/>
    <w:rsid w:val="002604B0"/>
    <w:rsid w:val="002604EE"/>
    <w:rsid w:val="0026084E"/>
    <w:rsid w:val="00260A10"/>
    <w:rsid w:val="00260EB3"/>
    <w:rsid w:val="00260FFD"/>
    <w:rsid w:val="002612C3"/>
    <w:rsid w:val="00261335"/>
    <w:rsid w:val="0026148D"/>
    <w:rsid w:val="00261579"/>
    <w:rsid w:val="002617C7"/>
    <w:rsid w:val="002619F2"/>
    <w:rsid w:val="00261D3D"/>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AA8"/>
    <w:rsid w:val="00263D88"/>
    <w:rsid w:val="00263E42"/>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E7"/>
    <w:rsid w:val="002662E2"/>
    <w:rsid w:val="00266622"/>
    <w:rsid w:val="0026696E"/>
    <w:rsid w:val="00266BD1"/>
    <w:rsid w:val="00266CAB"/>
    <w:rsid w:val="0026737E"/>
    <w:rsid w:val="0026741D"/>
    <w:rsid w:val="002676BB"/>
    <w:rsid w:val="00267702"/>
    <w:rsid w:val="00267A28"/>
    <w:rsid w:val="00267DC6"/>
    <w:rsid w:val="00270326"/>
    <w:rsid w:val="002703DD"/>
    <w:rsid w:val="00270452"/>
    <w:rsid w:val="002706DC"/>
    <w:rsid w:val="00270839"/>
    <w:rsid w:val="002708BD"/>
    <w:rsid w:val="00270F79"/>
    <w:rsid w:val="0027102E"/>
    <w:rsid w:val="0027132E"/>
    <w:rsid w:val="002715ED"/>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205"/>
    <w:rsid w:val="0027453E"/>
    <w:rsid w:val="0027457B"/>
    <w:rsid w:val="00274764"/>
    <w:rsid w:val="0027478F"/>
    <w:rsid w:val="00274977"/>
    <w:rsid w:val="00274CAB"/>
    <w:rsid w:val="00274FFA"/>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511"/>
    <w:rsid w:val="00281830"/>
    <w:rsid w:val="00281855"/>
    <w:rsid w:val="00281A80"/>
    <w:rsid w:val="00281E88"/>
    <w:rsid w:val="002820BE"/>
    <w:rsid w:val="00282117"/>
    <w:rsid w:val="00282185"/>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11D"/>
    <w:rsid w:val="00285637"/>
    <w:rsid w:val="00285755"/>
    <w:rsid w:val="00285EFB"/>
    <w:rsid w:val="00286018"/>
    <w:rsid w:val="0028618A"/>
    <w:rsid w:val="00286269"/>
    <w:rsid w:val="002862BF"/>
    <w:rsid w:val="0028636D"/>
    <w:rsid w:val="002865FA"/>
    <w:rsid w:val="002868F8"/>
    <w:rsid w:val="002869C0"/>
    <w:rsid w:val="00286B25"/>
    <w:rsid w:val="00286D0A"/>
    <w:rsid w:val="0028755B"/>
    <w:rsid w:val="00287699"/>
    <w:rsid w:val="00290005"/>
    <w:rsid w:val="00290020"/>
    <w:rsid w:val="00290312"/>
    <w:rsid w:val="00290419"/>
    <w:rsid w:val="0029064F"/>
    <w:rsid w:val="00290653"/>
    <w:rsid w:val="00290AAA"/>
    <w:rsid w:val="00290B2A"/>
    <w:rsid w:val="00291038"/>
    <w:rsid w:val="00291427"/>
    <w:rsid w:val="002918D7"/>
    <w:rsid w:val="00291CFD"/>
    <w:rsid w:val="00291D3F"/>
    <w:rsid w:val="00291E02"/>
    <w:rsid w:val="00292022"/>
    <w:rsid w:val="002920AC"/>
    <w:rsid w:val="002921C4"/>
    <w:rsid w:val="0029264D"/>
    <w:rsid w:val="0029270A"/>
    <w:rsid w:val="002932EC"/>
    <w:rsid w:val="002935C3"/>
    <w:rsid w:val="00293690"/>
    <w:rsid w:val="00293C4F"/>
    <w:rsid w:val="00293E2D"/>
    <w:rsid w:val="00293F44"/>
    <w:rsid w:val="002940F2"/>
    <w:rsid w:val="0029425D"/>
    <w:rsid w:val="002942CF"/>
    <w:rsid w:val="0029451A"/>
    <w:rsid w:val="00294592"/>
    <w:rsid w:val="00294860"/>
    <w:rsid w:val="00294C6B"/>
    <w:rsid w:val="0029524D"/>
    <w:rsid w:val="0029558F"/>
    <w:rsid w:val="00295815"/>
    <w:rsid w:val="00295AAC"/>
    <w:rsid w:val="002960F3"/>
    <w:rsid w:val="002968C9"/>
    <w:rsid w:val="00296B7E"/>
    <w:rsid w:val="00296FCC"/>
    <w:rsid w:val="0029720B"/>
    <w:rsid w:val="00297614"/>
    <w:rsid w:val="002976AF"/>
    <w:rsid w:val="002977D1"/>
    <w:rsid w:val="00297836"/>
    <w:rsid w:val="00297B1F"/>
    <w:rsid w:val="00297B7D"/>
    <w:rsid w:val="00297C07"/>
    <w:rsid w:val="00297D36"/>
    <w:rsid w:val="00297FEF"/>
    <w:rsid w:val="002A0159"/>
    <w:rsid w:val="002A083B"/>
    <w:rsid w:val="002A1083"/>
    <w:rsid w:val="002A13A0"/>
    <w:rsid w:val="002A1AD8"/>
    <w:rsid w:val="002A1EE9"/>
    <w:rsid w:val="002A271D"/>
    <w:rsid w:val="002A29FD"/>
    <w:rsid w:val="002A2BD7"/>
    <w:rsid w:val="002A314A"/>
    <w:rsid w:val="002A35AA"/>
    <w:rsid w:val="002A3790"/>
    <w:rsid w:val="002A3BFD"/>
    <w:rsid w:val="002A3D19"/>
    <w:rsid w:val="002A429C"/>
    <w:rsid w:val="002A439C"/>
    <w:rsid w:val="002A4AB0"/>
    <w:rsid w:val="002A4B2C"/>
    <w:rsid w:val="002A4F1A"/>
    <w:rsid w:val="002A5089"/>
    <w:rsid w:val="002A58E5"/>
    <w:rsid w:val="002A5A27"/>
    <w:rsid w:val="002A5C74"/>
    <w:rsid w:val="002A61D2"/>
    <w:rsid w:val="002A676A"/>
    <w:rsid w:val="002A6920"/>
    <w:rsid w:val="002A6AD1"/>
    <w:rsid w:val="002A6E5F"/>
    <w:rsid w:val="002A6EC3"/>
    <w:rsid w:val="002A6F0D"/>
    <w:rsid w:val="002A7314"/>
    <w:rsid w:val="002A7425"/>
    <w:rsid w:val="002A78C3"/>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44"/>
    <w:rsid w:val="002B1579"/>
    <w:rsid w:val="002B1854"/>
    <w:rsid w:val="002B1AC9"/>
    <w:rsid w:val="002B1CC7"/>
    <w:rsid w:val="002B1DD3"/>
    <w:rsid w:val="002B1E10"/>
    <w:rsid w:val="002B1E9E"/>
    <w:rsid w:val="002B1EDE"/>
    <w:rsid w:val="002B201F"/>
    <w:rsid w:val="002B2068"/>
    <w:rsid w:val="002B2540"/>
    <w:rsid w:val="002B25CC"/>
    <w:rsid w:val="002B2C2C"/>
    <w:rsid w:val="002B2C81"/>
    <w:rsid w:val="002B34C0"/>
    <w:rsid w:val="002B34EB"/>
    <w:rsid w:val="002B36AF"/>
    <w:rsid w:val="002B3732"/>
    <w:rsid w:val="002B3BEC"/>
    <w:rsid w:val="002B3DE5"/>
    <w:rsid w:val="002B4233"/>
    <w:rsid w:val="002B429D"/>
    <w:rsid w:val="002B433E"/>
    <w:rsid w:val="002B446A"/>
    <w:rsid w:val="002B45B1"/>
    <w:rsid w:val="002B4761"/>
    <w:rsid w:val="002B4775"/>
    <w:rsid w:val="002B49A9"/>
    <w:rsid w:val="002B4AB3"/>
    <w:rsid w:val="002B4CE9"/>
    <w:rsid w:val="002B4D87"/>
    <w:rsid w:val="002B51D0"/>
    <w:rsid w:val="002B55F3"/>
    <w:rsid w:val="002B57A9"/>
    <w:rsid w:val="002B5B91"/>
    <w:rsid w:val="002B5E9D"/>
    <w:rsid w:val="002B6395"/>
    <w:rsid w:val="002B639A"/>
    <w:rsid w:val="002B6786"/>
    <w:rsid w:val="002B68A9"/>
    <w:rsid w:val="002B68E0"/>
    <w:rsid w:val="002B69C9"/>
    <w:rsid w:val="002B6CF0"/>
    <w:rsid w:val="002B6ED6"/>
    <w:rsid w:val="002B6EFF"/>
    <w:rsid w:val="002B717C"/>
    <w:rsid w:val="002B72D7"/>
    <w:rsid w:val="002B738D"/>
    <w:rsid w:val="002B75CC"/>
    <w:rsid w:val="002B7A9E"/>
    <w:rsid w:val="002B7ACD"/>
    <w:rsid w:val="002B7BC5"/>
    <w:rsid w:val="002B7C3A"/>
    <w:rsid w:val="002C034B"/>
    <w:rsid w:val="002C0811"/>
    <w:rsid w:val="002C088E"/>
    <w:rsid w:val="002C08CB"/>
    <w:rsid w:val="002C08D0"/>
    <w:rsid w:val="002C0A56"/>
    <w:rsid w:val="002C1020"/>
    <w:rsid w:val="002C1575"/>
    <w:rsid w:val="002C1639"/>
    <w:rsid w:val="002C16E7"/>
    <w:rsid w:val="002C178D"/>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3F8A"/>
    <w:rsid w:val="002C401C"/>
    <w:rsid w:val="002C40A1"/>
    <w:rsid w:val="002C4678"/>
    <w:rsid w:val="002C46B3"/>
    <w:rsid w:val="002C46EA"/>
    <w:rsid w:val="002C4749"/>
    <w:rsid w:val="002C484B"/>
    <w:rsid w:val="002C49EF"/>
    <w:rsid w:val="002C4C8F"/>
    <w:rsid w:val="002C4DBC"/>
    <w:rsid w:val="002C4DEE"/>
    <w:rsid w:val="002C4E58"/>
    <w:rsid w:val="002C4F68"/>
    <w:rsid w:val="002C5028"/>
    <w:rsid w:val="002C5212"/>
    <w:rsid w:val="002C53BD"/>
    <w:rsid w:val="002C5F12"/>
    <w:rsid w:val="002C6891"/>
    <w:rsid w:val="002C6A56"/>
    <w:rsid w:val="002C6A83"/>
    <w:rsid w:val="002C6C6F"/>
    <w:rsid w:val="002C720E"/>
    <w:rsid w:val="002C73B3"/>
    <w:rsid w:val="002C76C4"/>
    <w:rsid w:val="002C7796"/>
    <w:rsid w:val="002C788F"/>
    <w:rsid w:val="002C7E1C"/>
    <w:rsid w:val="002D00A3"/>
    <w:rsid w:val="002D05F7"/>
    <w:rsid w:val="002D087B"/>
    <w:rsid w:val="002D0923"/>
    <w:rsid w:val="002D0BCE"/>
    <w:rsid w:val="002D0C19"/>
    <w:rsid w:val="002D0C59"/>
    <w:rsid w:val="002D0C83"/>
    <w:rsid w:val="002D0C99"/>
    <w:rsid w:val="002D0DFD"/>
    <w:rsid w:val="002D0E54"/>
    <w:rsid w:val="002D154D"/>
    <w:rsid w:val="002D1974"/>
    <w:rsid w:val="002D1B5F"/>
    <w:rsid w:val="002D1C44"/>
    <w:rsid w:val="002D22C0"/>
    <w:rsid w:val="002D23BB"/>
    <w:rsid w:val="002D282D"/>
    <w:rsid w:val="002D2862"/>
    <w:rsid w:val="002D2956"/>
    <w:rsid w:val="002D2ADE"/>
    <w:rsid w:val="002D2F41"/>
    <w:rsid w:val="002D2F64"/>
    <w:rsid w:val="002D3209"/>
    <w:rsid w:val="002D3212"/>
    <w:rsid w:val="002D34E6"/>
    <w:rsid w:val="002D371B"/>
    <w:rsid w:val="002D3739"/>
    <w:rsid w:val="002D3E06"/>
    <w:rsid w:val="002D4020"/>
    <w:rsid w:val="002D465B"/>
    <w:rsid w:val="002D4919"/>
    <w:rsid w:val="002D4A80"/>
    <w:rsid w:val="002D4B9D"/>
    <w:rsid w:val="002D4F07"/>
    <w:rsid w:val="002D5009"/>
    <w:rsid w:val="002D52A7"/>
    <w:rsid w:val="002D5DDD"/>
    <w:rsid w:val="002D5FB1"/>
    <w:rsid w:val="002D6076"/>
    <w:rsid w:val="002D6137"/>
    <w:rsid w:val="002D6707"/>
    <w:rsid w:val="002D6A1A"/>
    <w:rsid w:val="002D6A77"/>
    <w:rsid w:val="002D6C26"/>
    <w:rsid w:val="002D71AB"/>
    <w:rsid w:val="002D73F9"/>
    <w:rsid w:val="002D74E0"/>
    <w:rsid w:val="002D7532"/>
    <w:rsid w:val="002D7845"/>
    <w:rsid w:val="002D7A31"/>
    <w:rsid w:val="002E0337"/>
    <w:rsid w:val="002E036F"/>
    <w:rsid w:val="002E05A8"/>
    <w:rsid w:val="002E0900"/>
    <w:rsid w:val="002E0997"/>
    <w:rsid w:val="002E0FFD"/>
    <w:rsid w:val="002E10B7"/>
    <w:rsid w:val="002E1127"/>
    <w:rsid w:val="002E1435"/>
    <w:rsid w:val="002E15C8"/>
    <w:rsid w:val="002E173F"/>
    <w:rsid w:val="002E1867"/>
    <w:rsid w:val="002E1A60"/>
    <w:rsid w:val="002E21A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407E"/>
    <w:rsid w:val="002E4227"/>
    <w:rsid w:val="002E44FE"/>
    <w:rsid w:val="002E4956"/>
    <w:rsid w:val="002E4D02"/>
    <w:rsid w:val="002E4F36"/>
    <w:rsid w:val="002E51A4"/>
    <w:rsid w:val="002E5330"/>
    <w:rsid w:val="002E540B"/>
    <w:rsid w:val="002E55A2"/>
    <w:rsid w:val="002E5660"/>
    <w:rsid w:val="002E5B49"/>
    <w:rsid w:val="002E5B91"/>
    <w:rsid w:val="002E5C52"/>
    <w:rsid w:val="002E5D54"/>
    <w:rsid w:val="002E6235"/>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E7EA0"/>
    <w:rsid w:val="002F02EA"/>
    <w:rsid w:val="002F0385"/>
    <w:rsid w:val="002F03B7"/>
    <w:rsid w:val="002F053B"/>
    <w:rsid w:val="002F1001"/>
    <w:rsid w:val="002F112A"/>
    <w:rsid w:val="002F14E9"/>
    <w:rsid w:val="002F1791"/>
    <w:rsid w:val="002F1837"/>
    <w:rsid w:val="002F184E"/>
    <w:rsid w:val="002F1CD5"/>
    <w:rsid w:val="002F1DB2"/>
    <w:rsid w:val="002F1FBE"/>
    <w:rsid w:val="002F1FD2"/>
    <w:rsid w:val="002F271A"/>
    <w:rsid w:val="002F278A"/>
    <w:rsid w:val="002F29FD"/>
    <w:rsid w:val="002F2D1F"/>
    <w:rsid w:val="002F2F91"/>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5ACA"/>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B60"/>
    <w:rsid w:val="00302D5C"/>
    <w:rsid w:val="00302E42"/>
    <w:rsid w:val="00302E8A"/>
    <w:rsid w:val="00302E94"/>
    <w:rsid w:val="00303015"/>
    <w:rsid w:val="00303497"/>
    <w:rsid w:val="003036AD"/>
    <w:rsid w:val="0030379D"/>
    <w:rsid w:val="003038CB"/>
    <w:rsid w:val="00303943"/>
    <w:rsid w:val="0030398A"/>
    <w:rsid w:val="00304071"/>
    <w:rsid w:val="003042F2"/>
    <w:rsid w:val="00304479"/>
    <w:rsid w:val="0030454F"/>
    <w:rsid w:val="00304796"/>
    <w:rsid w:val="003047AF"/>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C38"/>
    <w:rsid w:val="00307D2D"/>
    <w:rsid w:val="00307DA2"/>
    <w:rsid w:val="00307DAA"/>
    <w:rsid w:val="00307DD8"/>
    <w:rsid w:val="00310081"/>
    <w:rsid w:val="003100C1"/>
    <w:rsid w:val="0031040B"/>
    <w:rsid w:val="0031046B"/>
    <w:rsid w:val="0031072C"/>
    <w:rsid w:val="00310901"/>
    <w:rsid w:val="00310EB2"/>
    <w:rsid w:val="003112E5"/>
    <w:rsid w:val="00311507"/>
    <w:rsid w:val="00311D14"/>
    <w:rsid w:val="00311D70"/>
    <w:rsid w:val="00311EF9"/>
    <w:rsid w:val="003124BC"/>
    <w:rsid w:val="00312747"/>
    <w:rsid w:val="003127E0"/>
    <w:rsid w:val="00312814"/>
    <w:rsid w:val="00312B6C"/>
    <w:rsid w:val="00312C3D"/>
    <w:rsid w:val="00312E53"/>
    <w:rsid w:val="00312FFC"/>
    <w:rsid w:val="003130E5"/>
    <w:rsid w:val="0031311A"/>
    <w:rsid w:val="0031372A"/>
    <w:rsid w:val="0031384E"/>
    <w:rsid w:val="00313B21"/>
    <w:rsid w:val="00313CFE"/>
    <w:rsid w:val="00313E84"/>
    <w:rsid w:val="00314035"/>
    <w:rsid w:val="0031436A"/>
    <w:rsid w:val="0031453A"/>
    <w:rsid w:val="0031464C"/>
    <w:rsid w:val="00314938"/>
    <w:rsid w:val="0031497B"/>
    <w:rsid w:val="00314C17"/>
    <w:rsid w:val="00314DB0"/>
    <w:rsid w:val="00314DB7"/>
    <w:rsid w:val="00314E97"/>
    <w:rsid w:val="00314F95"/>
    <w:rsid w:val="00315017"/>
    <w:rsid w:val="00315600"/>
    <w:rsid w:val="003156A6"/>
    <w:rsid w:val="00315A8C"/>
    <w:rsid w:val="00315CDF"/>
    <w:rsid w:val="00315DEB"/>
    <w:rsid w:val="00315E60"/>
    <w:rsid w:val="00315F77"/>
    <w:rsid w:val="00315F8E"/>
    <w:rsid w:val="0031615F"/>
    <w:rsid w:val="00316595"/>
    <w:rsid w:val="00316A07"/>
    <w:rsid w:val="00316AB2"/>
    <w:rsid w:val="00316EB2"/>
    <w:rsid w:val="003170F6"/>
    <w:rsid w:val="00317388"/>
    <w:rsid w:val="00317390"/>
    <w:rsid w:val="003173EC"/>
    <w:rsid w:val="003173FB"/>
    <w:rsid w:val="003175E3"/>
    <w:rsid w:val="003176C7"/>
    <w:rsid w:val="00317E7F"/>
    <w:rsid w:val="00320574"/>
    <w:rsid w:val="0032082A"/>
    <w:rsid w:val="00320BA1"/>
    <w:rsid w:val="00320D59"/>
    <w:rsid w:val="00321007"/>
    <w:rsid w:val="00321552"/>
    <w:rsid w:val="00321560"/>
    <w:rsid w:val="00321AA1"/>
    <w:rsid w:val="00321C67"/>
    <w:rsid w:val="00321D66"/>
    <w:rsid w:val="00321EE2"/>
    <w:rsid w:val="003220E3"/>
    <w:rsid w:val="003221B9"/>
    <w:rsid w:val="00322EBD"/>
    <w:rsid w:val="00322FEE"/>
    <w:rsid w:val="00323460"/>
    <w:rsid w:val="00323AFC"/>
    <w:rsid w:val="00323C4F"/>
    <w:rsid w:val="00323CEE"/>
    <w:rsid w:val="00323F04"/>
    <w:rsid w:val="00324259"/>
    <w:rsid w:val="00324385"/>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377"/>
    <w:rsid w:val="00326482"/>
    <w:rsid w:val="0032698A"/>
    <w:rsid w:val="00326C9F"/>
    <w:rsid w:val="00326DAF"/>
    <w:rsid w:val="0032733A"/>
    <w:rsid w:val="00327387"/>
    <w:rsid w:val="003276E3"/>
    <w:rsid w:val="00327B03"/>
    <w:rsid w:val="00327EF9"/>
    <w:rsid w:val="003301E9"/>
    <w:rsid w:val="00330243"/>
    <w:rsid w:val="00330281"/>
    <w:rsid w:val="003304C7"/>
    <w:rsid w:val="0033081A"/>
    <w:rsid w:val="003309FB"/>
    <w:rsid w:val="00330A09"/>
    <w:rsid w:val="00330B0D"/>
    <w:rsid w:val="00330BAB"/>
    <w:rsid w:val="00330BC0"/>
    <w:rsid w:val="00330C5D"/>
    <w:rsid w:val="003310D7"/>
    <w:rsid w:val="00331260"/>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751"/>
    <w:rsid w:val="00335836"/>
    <w:rsid w:val="003358AA"/>
    <w:rsid w:val="003359A3"/>
    <w:rsid w:val="00335A5E"/>
    <w:rsid w:val="00335B55"/>
    <w:rsid w:val="00335EA4"/>
    <w:rsid w:val="00335F86"/>
    <w:rsid w:val="00335FE1"/>
    <w:rsid w:val="003362D8"/>
    <w:rsid w:val="003365BB"/>
    <w:rsid w:val="00336A6E"/>
    <w:rsid w:val="00336F23"/>
    <w:rsid w:val="00336F9E"/>
    <w:rsid w:val="003371CA"/>
    <w:rsid w:val="0033753D"/>
    <w:rsid w:val="00337613"/>
    <w:rsid w:val="00337A5E"/>
    <w:rsid w:val="00337D04"/>
    <w:rsid w:val="0034003F"/>
    <w:rsid w:val="003401DA"/>
    <w:rsid w:val="00340208"/>
    <w:rsid w:val="00340426"/>
    <w:rsid w:val="00340B5E"/>
    <w:rsid w:val="00340D7A"/>
    <w:rsid w:val="0034157C"/>
    <w:rsid w:val="00341820"/>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4B9E"/>
    <w:rsid w:val="0034504D"/>
    <w:rsid w:val="003450B1"/>
    <w:rsid w:val="00345287"/>
    <w:rsid w:val="00345468"/>
    <w:rsid w:val="00345715"/>
    <w:rsid w:val="00345CD4"/>
    <w:rsid w:val="00345CDD"/>
    <w:rsid w:val="00345E8D"/>
    <w:rsid w:val="00345FDB"/>
    <w:rsid w:val="00345FF9"/>
    <w:rsid w:val="0034613F"/>
    <w:rsid w:val="00346379"/>
    <w:rsid w:val="003464AD"/>
    <w:rsid w:val="003465F9"/>
    <w:rsid w:val="00346A66"/>
    <w:rsid w:val="00346CFF"/>
    <w:rsid w:val="00346D02"/>
    <w:rsid w:val="00346ED3"/>
    <w:rsid w:val="003473DC"/>
    <w:rsid w:val="003475A2"/>
    <w:rsid w:val="00347657"/>
    <w:rsid w:val="003478F5"/>
    <w:rsid w:val="00347C75"/>
    <w:rsid w:val="00350105"/>
    <w:rsid w:val="003501DD"/>
    <w:rsid w:val="003502DD"/>
    <w:rsid w:val="003508AD"/>
    <w:rsid w:val="00350A18"/>
    <w:rsid w:val="00350B38"/>
    <w:rsid w:val="00350C78"/>
    <w:rsid w:val="00350F2B"/>
    <w:rsid w:val="00350F7B"/>
    <w:rsid w:val="00351084"/>
    <w:rsid w:val="003512AF"/>
    <w:rsid w:val="00351427"/>
    <w:rsid w:val="003514C4"/>
    <w:rsid w:val="003515A5"/>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FD7"/>
    <w:rsid w:val="0035405C"/>
    <w:rsid w:val="0035431F"/>
    <w:rsid w:val="003543D5"/>
    <w:rsid w:val="00354768"/>
    <w:rsid w:val="00354C94"/>
    <w:rsid w:val="00354F61"/>
    <w:rsid w:val="00355064"/>
    <w:rsid w:val="0035520C"/>
    <w:rsid w:val="00355793"/>
    <w:rsid w:val="003561C5"/>
    <w:rsid w:val="00356580"/>
    <w:rsid w:val="00356761"/>
    <w:rsid w:val="003567A6"/>
    <w:rsid w:val="00356CB6"/>
    <w:rsid w:val="00356DCF"/>
    <w:rsid w:val="00357207"/>
    <w:rsid w:val="003574B2"/>
    <w:rsid w:val="00357870"/>
    <w:rsid w:val="00357F6F"/>
    <w:rsid w:val="003602B3"/>
    <w:rsid w:val="0036086D"/>
    <w:rsid w:val="00360BD1"/>
    <w:rsid w:val="00360BEC"/>
    <w:rsid w:val="00360BFE"/>
    <w:rsid w:val="00360C92"/>
    <w:rsid w:val="00361011"/>
    <w:rsid w:val="00361026"/>
    <w:rsid w:val="0036109C"/>
    <w:rsid w:val="00361366"/>
    <w:rsid w:val="003613A8"/>
    <w:rsid w:val="00361435"/>
    <w:rsid w:val="00361491"/>
    <w:rsid w:val="00361678"/>
    <w:rsid w:val="003616EF"/>
    <w:rsid w:val="00361788"/>
    <w:rsid w:val="00361A71"/>
    <w:rsid w:val="00361FC1"/>
    <w:rsid w:val="0036208B"/>
    <w:rsid w:val="003621F0"/>
    <w:rsid w:val="0036251C"/>
    <w:rsid w:val="0036272A"/>
    <w:rsid w:val="003629E4"/>
    <w:rsid w:val="003629E5"/>
    <w:rsid w:val="00362B30"/>
    <w:rsid w:val="00362FA1"/>
    <w:rsid w:val="0036312F"/>
    <w:rsid w:val="003632B6"/>
    <w:rsid w:val="00363482"/>
    <w:rsid w:val="0036351D"/>
    <w:rsid w:val="003636BA"/>
    <w:rsid w:val="0036389B"/>
    <w:rsid w:val="00363E34"/>
    <w:rsid w:val="00363F3C"/>
    <w:rsid w:val="003640F3"/>
    <w:rsid w:val="003640F4"/>
    <w:rsid w:val="00364127"/>
    <w:rsid w:val="00364132"/>
    <w:rsid w:val="003642FF"/>
    <w:rsid w:val="003644D1"/>
    <w:rsid w:val="00364A78"/>
    <w:rsid w:val="00364C30"/>
    <w:rsid w:val="00364D0A"/>
    <w:rsid w:val="00364E54"/>
    <w:rsid w:val="00364E7F"/>
    <w:rsid w:val="0036548D"/>
    <w:rsid w:val="00365B21"/>
    <w:rsid w:val="00365B64"/>
    <w:rsid w:val="00365B94"/>
    <w:rsid w:val="00365F03"/>
    <w:rsid w:val="0036622A"/>
    <w:rsid w:val="003666D8"/>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252"/>
    <w:rsid w:val="003713DE"/>
    <w:rsid w:val="00371494"/>
    <w:rsid w:val="00371D17"/>
    <w:rsid w:val="00371D1B"/>
    <w:rsid w:val="00371D2B"/>
    <w:rsid w:val="00371F2A"/>
    <w:rsid w:val="003720AD"/>
    <w:rsid w:val="003720D5"/>
    <w:rsid w:val="003720D8"/>
    <w:rsid w:val="003721E6"/>
    <w:rsid w:val="00372226"/>
    <w:rsid w:val="0037222C"/>
    <w:rsid w:val="003724CB"/>
    <w:rsid w:val="00372755"/>
    <w:rsid w:val="00372888"/>
    <w:rsid w:val="00372B42"/>
    <w:rsid w:val="00372E31"/>
    <w:rsid w:val="00373006"/>
    <w:rsid w:val="00373574"/>
    <w:rsid w:val="00373582"/>
    <w:rsid w:val="00373B1A"/>
    <w:rsid w:val="00373D7E"/>
    <w:rsid w:val="00373E83"/>
    <w:rsid w:val="00373F41"/>
    <w:rsid w:val="00374024"/>
    <w:rsid w:val="0037459C"/>
    <w:rsid w:val="003745A3"/>
    <w:rsid w:val="003746AC"/>
    <w:rsid w:val="00374AC2"/>
    <w:rsid w:val="00374E69"/>
    <w:rsid w:val="0037510C"/>
    <w:rsid w:val="00375737"/>
    <w:rsid w:val="00375B1E"/>
    <w:rsid w:val="00376137"/>
    <w:rsid w:val="00376C8D"/>
    <w:rsid w:val="00376D03"/>
    <w:rsid w:val="00376EAF"/>
    <w:rsid w:val="00376F94"/>
    <w:rsid w:val="00377162"/>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1FD7"/>
    <w:rsid w:val="00382216"/>
    <w:rsid w:val="00382298"/>
    <w:rsid w:val="0038237B"/>
    <w:rsid w:val="0038268F"/>
    <w:rsid w:val="00382767"/>
    <w:rsid w:val="003827E5"/>
    <w:rsid w:val="00382913"/>
    <w:rsid w:val="00382963"/>
    <w:rsid w:val="0038297C"/>
    <w:rsid w:val="00382986"/>
    <w:rsid w:val="00382B56"/>
    <w:rsid w:val="00382B58"/>
    <w:rsid w:val="00382B91"/>
    <w:rsid w:val="00383154"/>
    <w:rsid w:val="00383432"/>
    <w:rsid w:val="00383571"/>
    <w:rsid w:val="003836A2"/>
    <w:rsid w:val="00383728"/>
    <w:rsid w:val="00383C10"/>
    <w:rsid w:val="00383E30"/>
    <w:rsid w:val="003840E7"/>
    <w:rsid w:val="003843D3"/>
    <w:rsid w:val="00384A48"/>
    <w:rsid w:val="00384C3E"/>
    <w:rsid w:val="00384DC1"/>
    <w:rsid w:val="00384E48"/>
    <w:rsid w:val="00384EC3"/>
    <w:rsid w:val="00385043"/>
    <w:rsid w:val="003850E8"/>
    <w:rsid w:val="00385D57"/>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88F"/>
    <w:rsid w:val="00390903"/>
    <w:rsid w:val="00391070"/>
    <w:rsid w:val="00391171"/>
    <w:rsid w:val="0039119D"/>
    <w:rsid w:val="003914E7"/>
    <w:rsid w:val="003918D3"/>
    <w:rsid w:val="00391ACA"/>
    <w:rsid w:val="00391B0B"/>
    <w:rsid w:val="00391CEC"/>
    <w:rsid w:val="00391CF7"/>
    <w:rsid w:val="00391D92"/>
    <w:rsid w:val="00391EB9"/>
    <w:rsid w:val="00391F1E"/>
    <w:rsid w:val="0039224C"/>
    <w:rsid w:val="00392266"/>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D78"/>
    <w:rsid w:val="00393E66"/>
    <w:rsid w:val="00393F12"/>
    <w:rsid w:val="00393FB0"/>
    <w:rsid w:val="0039414D"/>
    <w:rsid w:val="0039414E"/>
    <w:rsid w:val="00394151"/>
    <w:rsid w:val="003941EE"/>
    <w:rsid w:val="00394216"/>
    <w:rsid w:val="00394433"/>
    <w:rsid w:val="0039446F"/>
    <w:rsid w:val="0039462D"/>
    <w:rsid w:val="003946AC"/>
    <w:rsid w:val="00394A11"/>
    <w:rsid w:val="00394A3E"/>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756D"/>
    <w:rsid w:val="0039791B"/>
    <w:rsid w:val="00397B6B"/>
    <w:rsid w:val="003A010D"/>
    <w:rsid w:val="003A059A"/>
    <w:rsid w:val="003A05AE"/>
    <w:rsid w:val="003A06B7"/>
    <w:rsid w:val="003A06CE"/>
    <w:rsid w:val="003A0787"/>
    <w:rsid w:val="003A09C3"/>
    <w:rsid w:val="003A0B43"/>
    <w:rsid w:val="003A0BC4"/>
    <w:rsid w:val="003A0CCD"/>
    <w:rsid w:val="003A0E78"/>
    <w:rsid w:val="003A0F9A"/>
    <w:rsid w:val="003A0FC0"/>
    <w:rsid w:val="003A11BD"/>
    <w:rsid w:val="003A18AC"/>
    <w:rsid w:val="003A196D"/>
    <w:rsid w:val="003A1E53"/>
    <w:rsid w:val="003A1FFF"/>
    <w:rsid w:val="003A212F"/>
    <w:rsid w:val="003A21BA"/>
    <w:rsid w:val="003A249A"/>
    <w:rsid w:val="003A3229"/>
    <w:rsid w:val="003A3520"/>
    <w:rsid w:val="003A372C"/>
    <w:rsid w:val="003A3A30"/>
    <w:rsid w:val="003A3EDB"/>
    <w:rsid w:val="003A3FE8"/>
    <w:rsid w:val="003A4475"/>
    <w:rsid w:val="003A55B8"/>
    <w:rsid w:val="003A570F"/>
    <w:rsid w:val="003A58A9"/>
    <w:rsid w:val="003A5AA8"/>
    <w:rsid w:val="003A5B99"/>
    <w:rsid w:val="003A5DE9"/>
    <w:rsid w:val="003A5E32"/>
    <w:rsid w:val="003A5F04"/>
    <w:rsid w:val="003A6149"/>
    <w:rsid w:val="003A61BD"/>
    <w:rsid w:val="003A6236"/>
    <w:rsid w:val="003A63C5"/>
    <w:rsid w:val="003A66D7"/>
    <w:rsid w:val="003A6A23"/>
    <w:rsid w:val="003A6A59"/>
    <w:rsid w:val="003A6AE8"/>
    <w:rsid w:val="003A6CFC"/>
    <w:rsid w:val="003A6F4F"/>
    <w:rsid w:val="003A73DF"/>
    <w:rsid w:val="003A75BE"/>
    <w:rsid w:val="003A76F1"/>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BF9"/>
    <w:rsid w:val="003B3E40"/>
    <w:rsid w:val="003B40A4"/>
    <w:rsid w:val="003B4244"/>
    <w:rsid w:val="003B44CE"/>
    <w:rsid w:val="003B4600"/>
    <w:rsid w:val="003B4977"/>
    <w:rsid w:val="003B4B94"/>
    <w:rsid w:val="003B4BC6"/>
    <w:rsid w:val="003B4BFE"/>
    <w:rsid w:val="003B52DB"/>
    <w:rsid w:val="003B53D8"/>
    <w:rsid w:val="003B545C"/>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647"/>
    <w:rsid w:val="003B7CDD"/>
    <w:rsid w:val="003B7CE1"/>
    <w:rsid w:val="003B7F08"/>
    <w:rsid w:val="003C00C7"/>
    <w:rsid w:val="003C01D1"/>
    <w:rsid w:val="003C0465"/>
    <w:rsid w:val="003C04C9"/>
    <w:rsid w:val="003C0670"/>
    <w:rsid w:val="003C06DA"/>
    <w:rsid w:val="003C0B08"/>
    <w:rsid w:val="003C0DFB"/>
    <w:rsid w:val="003C1185"/>
    <w:rsid w:val="003C1867"/>
    <w:rsid w:val="003C1A8D"/>
    <w:rsid w:val="003C1B41"/>
    <w:rsid w:val="003C1C22"/>
    <w:rsid w:val="003C1D96"/>
    <w:rsid w:val="003C21AE"/>
    <w:rsid w:val="003C2700"/>
    <w:rsid w:val="003C2936"/>
    <w:rsid w:val="003C2B8F"/>
    <w:rsid w:val="003C2F7F"/>
    <w:rsid w:val="003C2FAA"/>
    <w:rsid w:val="003C3065"/>
    <w:rsid w:val="003C3144"/>
    <w:rsid w:val="003C3183"/>
    <w:rsid w:val="003C3209"/>
    <w:rsid w:val="003C3470"/>
    <w:rsid w:val="003C37C2"/>
    <w:rsid w:val="003C3BFE"/>
    <w:rsid w:val="003C3C62"/>
    <w:rsid w:val="003C3E59"/>
    <w:rsid w:val="003C4874"/>
    <w:rsid w:val="003C48ED"/>
    <w:rsid w:val="003C4D37"/>
    <w:rsid w:val="003C5278"/>
    <w:rsid w:val="003C537E"/>
    <w:rsid w:val="003C575F"/>
    <w:rsid w:val="003C588C"/>
    <w:rsid w:val="003C5982"/>
    <w:rsid w:val="003C5B4D"/>
    <w:rsid w:val="003C606E"/>
    <w:rsid w:val="003C6576"/>
    <w:rsid w:val="003C666D"/>
    <w:rsid w:val="003C6A0E"/>
    <w:rsid w:val="003C6E75"/>
    <w:rsid w:val="003C7185"/>
    <w:rsid w:val="003C7194"/>
    <w:rsid w:val="003C7753"/>
    <w:rsid w:val="003C7927"/>
    <w:rsid w:val="003D06E4"/>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2C2"/>
    <w:rsid w:val="003D23B0"/>
    <w:rsid w:val="003D246C"/>
    <w:rsid w:val="003D2574"/>
    <w:rsid w:val="003D2A12"/>
    <w:rsid w:val="003D2A34"/>
    <w:rsid w:val="003D2C1E"/>
    <w:rsid w:val="003D2CC9"/>
    <w:rsid w:val="003D2FB3"/>
    <w:rsid w:val="003D3513"/>
    <w:rsid w:val="003D35A8"/>
    <w:rsid w:val="003D35C9"/>
    <w:rsid w:val="003D3684"/>
    <w:rsid w:val="003D37BB"/>
    <w:rsid w:val="003D3A19"/>
    <w:rsid w:val="003D3F6E"/>
    <w:rsid w:val="003D40F3"/>
    <w:rsid w:val="003D42DD"/>
    <w:rsid w:val="003D44A2"/>
    <w:rsid w:val="003D4AC7"/>
    <w:rsid w:val="003D4F62"/>
    <w:rsid w:val="003D5112"/>
    <w:rsid w:val="003D54AB"/>
    <w:rsid w:val="003D551D"/>
    <w:rsid w:val="003D58BD"/>
    <w:rsid w:val="003D5AB7"/>
    <w:rsid w:val="003D5EED"/>
    <w:rsid w:val="003D663A"/>
    <w:rsid w:val="003D6C47"/>
    <w:rsid w:val="003D6C81"/>
    <w:rsid w:val="003D6CF7"/>
    <w:rsid w:val="003D6F0B"/>
    <w:rsid w:val="003D719B"/>
    <w:rsid w:val="003D735C"/>
    <w:rsid w:val="003D7463"/>
    <w:rsid w:val="003D75EC"/>
    <w:rsid w:val="003D774E"/>
    <w:rsid w:val="003D7865"/>
    <w:rsid w:val="003D7986"/>
    <w:rsid w:val="003E0BFB"/>
    <w:rsid w:val="003E0F26"/>
    <w:rsid w:val="003E0FC6"/>
    <w:rsid w:val="003E16D1"/>
    <w:rsid w:val="003E1B07"/>
    <w:rsid w:val="003E1B49"/>
    <w:rsid w:val="003E2135"/>
    <w:rsid w:val="003E230F"/>
    <w:rsid w:val="003E24CD"/>
    <w:rsid w:val="003E24E0"/>
    <w:rsid w:val="003E24EC"/>
    <w:rsid w:val="003E25E4"/>
    <w:rsid w:val="003E2702"/>
    <w:rsid w:val="003E2C86"/>
    <w:rsid w:val="003E2DB4"/>
    <w:rsid w:val="003E33A2"/>
    <w:rsid w:val="003E343D"/>
    <w:rsid w:val="003E38DB"/>
    <w:rsid w:val="003E3927"/>
    <w:rsid w:val="003E3A86"/>
    <w:rsid w:val="003E3C64"/>
    <w:rsid w:val="003E3F0D"/>
    <w:rsid w:val="003E4162"/>
    <w:rsid w:val="003E43B4"/>
    <w:rsid w:val="003E4801"/>
    <w:rsid w:val="003E4B0D"/>
    <w:rsid w:val="003E4E6E"/>
    <w:rsid w:val="003E4FD3"/>
    <w:rsid w:val="003E503E"/>
    <w:rsid w:val="003E5136"/>
    <w:rsid w:val="003E5226"/>
    <w:rsid w:val="003E5407"/>
    <w:rsid w:val="003E5473"/>
    <w:rsid w:val="003E5913"/>
    <w:rsid w:val="003E6233"/>
    <w:rsid w:val="003E638F"/>
    <w:rsid w:val="003E64B7"/>
    <w:rsid w:val="003E658E"/>
    <w:rsid w:val="003E65BD"/>
    <w:rsid w:val="003E676D"/>
    <w:rsid w:val="003E69B5"/>
    <w:rsid w:val="003E69B9"/>
    <w:rsid w:val="003E6EBE"/>
    <w:rsid w:val="003E7070"/>
    <w:rsid w:val="003E7470"/>
    <w:rsid w:val="003E75CF"/>
    <w:rsid w:val="003E7615"/>
    <w:rsid w:val="003E7B41"/>
    <w:rsid w:val="003E7CB3"/>
    <w:rsid w:val="003E7D17"/>
    <w:rsid w:val="003E7FE9"/>
    <w:rsid w:val="003F023A"/>
    <w:rsid w:val="003F0402"/>
    <w:rsid w:val="003F06F1"/>
    <w:rsid w:val="003F072F"/>
    <w:rsid w:val="003F0A35"/>
    <w:rsid w:val="003F0AA1"/>
    <w:rsid w:val="003F0CC3"/>
    <w:rsid w:val="003F1282"/>
    <w:rsid w:val="003F13B4"/>
    <w:rsid w:val="003F1476"/>
    <w:rsid w:val="003F1A0E"/>
    <w:rsid w:val="003F1EE7"/>
    <w:rsid w:val="003F210B"/>
    <w:rsid w:val="003F235C"/>
    <w:rsid w:val="003F24A2"/>
    <w:rsid w:val="003F24C3"/>
    <w:rsid w:val="003F2843"/>
    <w:rsid w:val="003F28F9"/>
    <w:rsid w:val="003F29FB"/>
    <w:rsid w:val="003F2AAD"/>
    <w:rsid w:val="003F2D45"/>
    <w:rsid w:val="003F2DA5"/>
    <w:rsid w:val="003F2E56"/>
    <w:rsid w:val="003F3252"/>
    <w:rsid w:val="003F3784"/>
    <w:rsid w:val="003F3B88"/>
    <w:rsid w:val="003F3C05"/>
    <w:rsid w:val="003F3D6B"/>
    <w:rsid w:val="003F3D71"/>
    <w:rsid w:val="003F45F1"/>
    <w:rsid w:val="003F491F"/>
    <w:rsid w:val="003F515F"/>
    <w:rsid w:val="003F5320"/>
    <w:rsid w:val="003F54D2"/>
    <w:rsid w:val="003F57A2"/>
    <w:rsid w:val="003F5ADC"/>
    <w:rsid w:val="003F5C60"/>
    <w:rsid w:val="003F5E5D"/>
    <w:rsid w:val="003F5ED7"/>
    <w:rsid w:val="003F673C"/>
    <w:rsid w:val="003F6C3D"/>
    <w:rsid w:val="003F6F50"/>
    <w:rsid w:val="003F7204"/>
    <w:rsid w:val="003F7481"/>
    <w:rsid w:val="003F7613"/>
    <w:rsid w:val="003F7668"/>
    <w:rsid w:val="003F7CC1"/>
    <w:rsid w:val="003F7E15"/>
    <w:rsid w:val="003F7E7E"/>
    <w:rsid w:val="004003A2"/>
    <w:rsid w:val="0040064B"/>
    <w:rsid w:val="00400914"/>
    <w:rsid w:val="00400B64"/>
    <w:rsid w:val="00400BE2"/>
    <w:rsid w:val="00400DFC"/>
    <w:rsid w:val="004011A5"/>
    <w:rsid w:val="004019AE"/>
    <w:rsid w:val="00402187"/>
    <w:rsid w:val="0040229E"/>
    <w:rsid w:val="0040243F"/>
    <w:rsid w:val="00402BB1"/>
    <w:rsid w:val="004032AC"/>
    <w:rsid w:val="0040343B"/>
    <w:rsid w:val="004039EA"/>
    <w:rsid w:val="00403F04"/>
    <w:rsid w:val="00403FA9"/>
    <w:rsid w:val="0040400C"/>
    <w:rsid w:val="004040C3"/>
    <w:rsid w:val="00404108"/>
    <w:rsid w:val="0040441E"/>
    <w:rsid w:val="004045B3"/>
    <w:rsid w:val="004048C5"/>
    <w:rsid w:val="004049A8"/>
    <w:rsid w:val="00404BEB"/>
    <w:rsid w:val="00404EBA"/>
    <w:rsid w:val="00404FA6"/>
    <w:rsid w:val="0040519D"/>
    <w:rsid w:val="00405251"/>
    <w:rsid w:val="00405396"/>
    <w:rsid w:val="004057BE"/>
    <w:rsid w:val="00405A7D"/>
    <w:rsid w:val="00405B6F"/>
    <w:rsid w:val="00405EE7"/>
    <w:rsid w:val="00405F8D"/>
    <w:rsid w:val="00406180"/>
    <w:rsid w:val="004061B0"/>
    <w:rsid w:val="00406690"/>
    <w:rsid w:val="004066EF"/>
    <w:rsid w:val="00406787"/>
    <w:rsid w:val="00406991"/>
    <w:rsid w:val="00406C42"/>
    <w:rsid w:val="00406D20"/>
    <w:rsid w:val="00406F58"/>
    <w:rsid w:val="004070B7"/>
    <w:rsid w:val="00407475"/>
    <w:rsid w:val="004079A4"/>
    <w:rsid w:val="00407A40"/>
    <w:rsid w:val="00407A7D"/>
    <w:rsid w:val="00407C7A"/>
    <w:rsid w:val="00407EF5"/>
    <w:rsid w:val="00407F77"/>
    <w:rsid w:val="004105DB"/>
    <w:rsid w:val="004106AD"/>
    <w:rsid w:val="00410EC1"/>
    <w:rsid w:val="00410ECD"/>
    <w:rsid w:val="00410F74"/>
    <w:rsid w:val="00411086"/>
    <w:rsid w:val="00411109"/>
    <w:rsid w:val="0041143A"/>
    <w:rsid w:val="0041147B"/>
    <w:rsid w:val="004115E8"/>
    <w:rsid w:val="004116B0"/>
    <w:rsid w:val="004116D8"/>
    <w:rsid w:val="00411BF9"/>
    <w:rsid w:val="00411FAF"/>
    <w:rsid w:val="004127F8"/>
    <w:rsid w:val="00412F90"/>
    <w:rsid w:val="00412FB2"/>
    <w:rsid w:val="00413080"/>
    <w:rsid w:val="00413586"/>
    <w:rsid w:val="004136E7"/>
    <w:rsid w:val="0041388D"/>
    <w:rsid w:val="00413F8D"/>
    <w:rsid w:val="0041470F"/>
    <w:rsid w:val="00414717"/>
    <w:rsid w:val="00414741"/>
    <w:rsid w:val="004149B5"/>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19E"/>
    <w:rsid w:val="004173F7"/>
    <w:rsid w:val="0041754E"/>
    <w:rsid w:val="00417625"/>
    <w:rsid w:val="0041762F"/>
    <w:rsid w:val="004179DF"/>
    <w:rsid w:val="00417A99"/>
    <w:rsid w:val="00417DC1"/>
    <w:rsid w:val="0042043B"/>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A05"/>
    <w:rsid w:val="00425B13"/>
    <w:rsid w:val="00425B32"/>
    <w:rsid w:val="00426433"/>
    <w:rsid w:val="00426755"/>
    <w:rsid w:val="00426EF4"/>
    <w:rsid w:val="0042751E"/>
    <w:rsid w:val="0042786E"/>
    <w:rsid w:val="0043004F"/>
    <w:rsid w:val="00430098"/>
    <w:rsid w:val="004303FD"/>
    <w:rsid w:val="00430512"/>
    <w:rsid w:val="0043063A"/>
    <w:rsid w:val="00430985"/>
    <w:rsid w:val="00430A07"/>
    <w:rsid w:val="00430DE5"/>
    <w:rsid w:val="00430EA6"/>
    <w:rsid w:val="0043103A"/>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993"/>
    <w:rsid w:val="00435996"/>
    <w:rsid w:val="00435DED"/>
    <w:rsid w:val="00435E5E"/>
    <w:rsid w:val="00435F15"/>
    <w:rsid w:val="00436067"/>
    <w:rsid w:val="00436263"/>
    <w:rsid w:val="00436468"/>
    <w:rsid w:val="004364D7"/>
    <w:rsid w:val="00436700"/>
    <w:rsid w:val="00437606"/>
    <w:rsid w:val="00437D27"/>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970"/>
    <w:rsid w:val="00442EAE"/>
    <w:rsid w:val="0044397D"/>
    <w:rsid w:val="00443A6F"/>
    <w:rsid w:val="00443C6A"/>
    <w:rsid w:val="00443FB8"/>
    <w:rsid w:val="00443FD4"/>
    <w:rsid w:val="00443FDE"/>
    <w:rsid w:val="004445A4"/>
    <w:rsid w:val="0044469E"/>
    <w:rsid w:val="00444F19"/>
    <w:rsid w:val="00445138"/>
    <w:rsid w:val="004452E8"/>
    <w:rsid w:val="00445605"/>
    <w:rsid w:val="004456FD"/>
    <w:rsid w:val="00445742"/>
    <w:rsid w:val="00445800"/>
    <w:rsid w:val="0044597B"/>
    <w:rsid w:val="004459F2"/>
    <w:rsid w:val="0044602B"/>
    <w:rsid w:val="0044606C"/>
    <w:rsid w:val="00446114"/>
    <w:rsid w:val="004461A9"/>
    <w:rsid w:val="004464CE"/>
    <w:rsid w:val="00446644"/>
    <w:rsid w:val="00446717"/>
    <w:rsid w:val="0044682B"/>
    <w:rsid w:val="0044694A"/>
    <w:rsid w:val="004470AF"/>
    <w:rsid w:val="004473EE"/>
    <w:rsid w:val="0044771B"/>
    <w:rsid w:val="00447752"/>
    <w:rsid w:val="00447F2F"/>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2F3B"/>
    <w:rsid w:val="00453171"/>
    <w:rsid w:val="0045391B"/>
    <w:rsid w:val="00453B6F"/>
    <w:rsid w:val="00453CBA"/>
    <w:rsid w:val="00453D4E"/>
    <w:rsid w:val="00454230"/>
    <w:rsid w:val="0045451C"/>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A8D"/>
    <w:rsid w:val="00460C57"/>
    <w:rsid w:val="00460DCF"/>
    <w:rsid w:val="00460DEA"/>
    <w:rsid w:val="00460F19"/>
    <w:rsid w:val="0046100F"/>
    <w:rsid w:val="004610EA"/>
    <w:rsid w:val="00461AA6"/>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A61"/>
    <w:rsid w:val="00466B43"/>
    <w:rsid w:val="00466DA4"/>
    <w:rsid w:val="00466F7F"/>
    <w:rsid w:val="0046706F"/>
    <w:rsid w:val="004672D9"/>
    <w:rsid w:val="004673C9"/>
    <w:rsid w:val="0046744C"/>
    <w:rsid w:val="00467724"/>
    <w:rsid w:val="00467965"/>
    <w:rsid w:val="00467BFC"/>
    <w:rsid w:val="00467C37"/>
    <w:rsid w:val="00467C6B"/>
    <w:rsid w:val="00467FB5"/>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9B1"/>
    <w:rsid w:val="004729EB"/>
    <w:rsid w:val="004730AA"/>
    <w:rsid w:val="004732DF"/>
    <w:rsid w:val="0047359A"/>
    <w:rsid w:val="00473B98"/>
    <w:rsid w:val="00473EF8"/>
    <w:rsid w:val="0047402B"/>
    <w:rsid w:val="004742D0"/>
    <w:rsid w:val="004742DE"/>
    <w:rsid w:val="00474729"/>
    <w:rsid w:val="0047477A"/>
    <w:rsid w:val="00474A30"/>
    <w:rsid w:val="00474BC6"/>
    <w:rsid w:val="00474DE6"/>
    <w:rsid w:val="00475E49"/>
    <w:rsid w:val="00475F67"/>
    <w:rsid w:val="004765AB"/>
    <w:rsid w:val="004766BE"/>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3F1"/>
    <w:rsid w:val="004814F8"/>
    <w:rsid w:val="00481EE9"/>
    <w:rsid w:val="00482025"/>
    <w:rsid w:val="00482125"/>
    <w:rsid w:val="00482277"/>
    <w:rsid w:val="004824A7"/>
    <w:rsid w:val="004824C4"/>
    <w:rsid w:val="0048250C"/>
    <w:rsid w:val="00482593"/>
    <w:rsid w:val="004826D9"/>
    <w:rsid w:val="00482832"/>
    <w:rsid w:val="004828F1"/>
    <w:rsid w:val="00482B06"/>
    <w:rsid w:val="00482B81"/>
    <w:rsid w:val="00482C97"/>
    <w:rsid w:val="00482CEC"/>
    <w:rsid w:val="00482D81"/>
    <w:rsid w:val="00483095"/>
    <w:rsid w:val="004834E4"/>
    <w:rsid w:val="004837A2"/>
    <w:rsid w:val="004837F1"/>
    <w:rsid w:val="0048385F"/>
    <w:rsid w:val="004838F6"/>
    <w:rsid w:val="00483CF6"/>
    <w:rsid w:val="004841D6"/>
    <w:rsid w:val="0048421C"/>
    <w:rsid w:val="00484596"/>
    <w:rsid w:val="004846BA"/>
    <w:rsid w:val="0048493E"/>
    <w:rsid w:val="00484FF9"/>
    <w:rsid w:val="004852B8"/>
    <w:rsid w:val="004852CF"/>
    <w:rsid w:val="0048538E"/>
    <w:rsid w:val="004853D6"/>
    <w:rsid w:val="00485438"/>
    <w:rsid w:val="0048563A"/>
    <w:rsid w:val="00485A31"/>
    <w:rsid w:val="00485D7D"/>
    <w:rsid w:val="00486067"/>
    <w:rsid w:val="004862C2"/>
    <w:rsid w:val="004862F2"/>
    <w:rsid w:val="004864F3"/>
    <w:rsid w:val="0048659F"/>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4053"/>
    <w:rsid w:val="0049437F"/>
    <w:rsid w:val="004943A4"/>
    <w:rsid w:val="00494B3C"/>
    <w:rsid w:val="00494F12"/>
    <w:rsid w:val="004950F8"/>
    <w:rsid w:val="004955E5"/>
    <w:rsid w:val="00495637"/>
    <w:rsid w:val="00495730"/>
    <w:rsid w:val="00495991"/>
    <w:rsid w:val="00495D88"/>
    <w:rsid w:val="00495E6C"/>
    <w:rsid w:val="00496C8A"/>
    <w:rsid w:val="00496D08"/>
    <w:rsid w:val="00496D59"/>
    <w:rsid w:val="00496F76"/>
    <w:rsid w:val="00496F9B"/>
    <w:rsid w:val="0049739D"/>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1223"/>
    <w:rsid w:val="004A1300"/>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E64"/>
    <w:rsid w:val="004A30DF"/>
    <w:rsid w:val="004A3151"/>
    <w:rsid w:val="004A3245"/>
    <w:rsid w:val="004A3303"/>
    <w:rsid w:val="004A3B52"/>
    <w:rsid w:val="004A3E29"/>
    <w:rsid w:val="004A4102"/>
    <w:rsid w:val="004A454B"/>
    <w:rsid w:val="004A4D97"/>
    <w:rsid w:val="004A4E16"/>
    <w:rsid w:val="004A5345"/>
    <w:rsid w:val="004A539B"/>
    <w:rsid w:val="004A543E"/>
    <w:rsid w:val="004A56B1"/>
    <w:rsid w:val="004A5951"/>
    <w:rsid w:val="004A61C5"/>
    <w:rsid w:val="004A6720"/>
    <w:rsid w:val="004A6900"/>
    <w:rsid w:val="004A7276"/>
    <w:rsid w:val="004A74B6"/>
    <w:rsid w:val="004A7B1E"/>
    <w:rsid w:val="004A7C67"/>
    <w:rsid w:val="004A7C74"/>
    <w:rsid w:val="004B01DE"/>
    <w:rsid w:val="004B0836"/>
    <w:rsid w:val="004B088E"/>
    <w:rsid w:val="004B0A37"/>
    <w:rsid w:val="004B0C21"/>
    <w:rsid w:val="004B0C67"/>
    <w:rsid w:val="004B113F"/>
    <w:rsid w:val="004B1829"/>
    <w:rsid w:val="004B1CA9"/>
    <w:rsid w:val="004B1F23"/>
    <w:rsid w:val="004B23C3"/>
    <w:rsid w:val="004B25B1"/>
    <w:rsid w:val="004B2758"/>
    <w:rsid w:val="004B325B"/>
    <w:rsid w:val="004B32E3"/>
    <w:rsid w:val="004B3628"/>
    <w:rsid w:val="004B3646"/>
    <w:rsid w:val="004B36F6"/>
    <w:rsid w:val="004B3753"/>
    <w:rsid w:val="004B37F8"/>
    <w:rsid w:val="004B3ADF"/>
    <w:rsid w:val="004B3AE3"/>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B2A"/>
    <w:rsid w:val="004B6CC8"/>
    <w:rsid w:val="004B7109"/>
    <w:rsid w:val="004B75B7"/>
    <w:rsid w:val="004B7675"/>
    <w:rsid w:val="004B7689"/>
    <w:rsid w:val="004C0000"/>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5D3"/>
    <w:rsid w:val="004C27F8"/>
    <w:rsid w:val="004C2A4F"/>
    <w:rsid w:val="004C2BD4"/>
    <w:rsid w:val="004C2C08"/>
    <w:rsid w:val="004C2DF2"/>
    <w:rsid w:val="004C2FC5"/>
    <w:rsid w:val="004C321F"/>
    <w:rsid w:val="004C325A"/>
    <w:rsid w:val="004C352A"/>
    <w:rsid w:val="004C357E"/>
    <w:rsid w:val="004C3617"/>
    <w:rsid w:val="004C3FB5"/>
    <w:rsid w:val="004C437D"/>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293"/>
    <w:rsid w:val="004D1352"/>
    <w:rsid w:val="004D146C"/>
    <w:rsid w:val="004D174D"/>
    <w:rsid w:val="004D1955"/>
    <w:rsid w:val="004D1990"/>
    <w:rsid w:val="004D1E82"/>
    <w:rsid w:val="004D215B"/>
    <w:rsid w:val="004D229E"/>
    <w:rsid w:val="004D230C"/>
    <w:rsid w:val="004D25F5"/>
    <w:rsid w:val="004D2677"/>
    <w:rsid w:val="004D316D"/>
    <w:rsid w:val="004D3189"/>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87F"/>
    <w:rsid w:val="004D5F99"/>
    <w:rsid w:val="004D6124"/>
    <w:rsid w:val="004D6336"/>
    <w:rsid w:val="004D6385"/>
    <w:rsid w:val="004D67CB"/>
    <w:rsid w:val="004D696D"/>
    <w:rsid w:val="004D6ADF"/>
    <w:rsid w:val="004D6BC8"/>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A09"/>
    <w:rsid w:val="004E2BEE"/>
    <w:rsid w:val="004E2C5A"/>
    <w:rsid w:val="004E2F05"/>
    <w:rsid w:val="004E302F"/>
    <w:rsid w:val="004E327B"/>
    <w:rsid w:val="004E333C"/>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1D5"/>
    <w:rsid w:val="004E5566"/>
    <w:rsid w:val="004E5599"/>
    <w:rsid w:val="004E5AFE"/>
    <w:rsid w:val="004E5C5E"/>
    <w:rsid w:val="004E5CB3"/>
    <w:rsid w:val="004E5D54"/>
    <w:rsid w:val="004E5F15"/>
    <w:rsid w:val="004E5FA6"/>
    <w:rsid w:val="004E6729"/>
    <w:rsid w:val="004E6B21"/>
    <w:rsid w:val="004E6E41"/>
    <w:rsid w:val="004E7064"/>
    <w:rsid w:val="004E71FB"/>
    <w:rsid w:val="004E78C8"/>
    <w:rsid w:val="004E7B91"/>
    <w:rsid w:val="004F0C90"/>
    <w:rsid w:val="004F0EDA"/>
    <w:rsid w:val="004F11BD"/>
    <w:rsid w:val="004F11C3"/>
    <w:rsid w:val="004F14D5"/>
    <w:rsid w:val="004F1649"/>
    <w:rsid w:val="004F1B94"/>
    <w:rsid w:val="004F1EFD"/>
    <w:rsid w:val="004F213B"/>
    <w:rsid w:val="004F2289"/>
    <w:rsid w:val="004F24B4"/>
    <w:rsid w:val="004F26FA"/>
    <w:rsid w:val="004F2825"/>
    <w:rsid w:val="004F2C38"/>
    <w:rsid w:val="004F328E"/>
    <w:rsid w:val="004F37F0"/>
    <w:rsid w:val="004F3AD9"/>
    <w:rsid w:val="004F3C66"/>
    <w:rsid w:val="004F3ECF"/>
    <w:rsid w:val="004F40FA"/>
    <w:rsid w:val="004F419D"/>
    <w:rsid w:val="004F4207"/>
    <w:rsid w:val="004F43FE"/>
    <w:rsid w:val="004F4607"/>
    <w:rsid w:val="004F4823"/>
    <w:rsid w:val="004F4B02"/>
    <w:rsid w:val="004F4EF2"/>
    <w:rsid w:val="004F53A2"/>
    <w:rsid w:val="004F5C78"/>
    <w:rsid w:val="004F5D10"/>
    <w:rsid w:val="004F5F28"/>
    <w:rsid w:val="004F6043"/>
    <w:rsid w:val="004F61B6"/>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488"/>
    <w:rsid w:val="00500887"/>
    <w:rsid w:val="00500955"/>
    <w:rsid w:val="00500D1C"/>
    <w:rsid w:val="00500EBC"/>
    <w:rsid w:val="005011E9"/>
    <w:rsid w:val="00501D13"/>
    <w:rsid w:val="00501E6D"/>
    <w:rsid w:val="00502542"/>
    <w:rsid w:val="005028F0"/>
    <w:rsid w:val="00502C79"/>
    <w:rsid w:val="00502DDD"/>
    <w:rsid w:val="005030E4"/>
    <w:rsid w:val="00503BE3"/>
    <w:rsid w:val="005048BE"/>
    <w:rsid w:val="00504C95"/>
    <w:rsid w:val="00504CFE"/>
    <w:rsid w:val="00504F08"/>
    <w:rsid w:val="005051EB"/>
    <w:rsid w:val="00505386"/>
    <w:rsid w:val="005053AF"/>
    <w:rsid w:val="00505A3C"/>
    <w:rsid w:val="00505ABA"/>
    <w:rsid w:val="00505B8A"/>
    <w:rsid w:val="00505D13"/>
    <w:rsid w:val="00506023"/>
    <w:rsid w:val="005061BC"/>
    <w:rsid w:val="00506222"/>
    <w:rsid w:val="00506304"/>
    <w:rsid w:val="00506386"/>
    <w:rsid w:val="00506422"/>
    <w:rsid w:val="005066B9"/>
    <w:rsid w:val="005068E4"/>
    <w:rsid w:val="00506944"/>
    <w:rsid w:val="005069B1"/>
    <w:rsid w:val="00506CAE"/>
    <w:rsid w:val="00506E83"/>
    <w:rsid w:val="005079D3"/>
    <w:rsid w:val="00507A47"/>
    <w:rsid w:val="00507AE7"/>
    <w:rsid w:val="00507B00"/>
    <w:rsid w:val="00507B9C"/>
    <w:rsid w:val="00507C6B"/>
    <w:rsid w:val="00507D21"/>
    <w:rsid w:val="005100D3"/>
    <w:rsid w:val="005103C2"/>
    <w:rsid w:val="0051085A"/>
    <w:rsid w:val="00510D7E"/>
    <w:rsid w:val="00510DCD"/>
    <w:rsid w:val="00511476"/>
    <w:rsid w:val="00511680"/>
    <w:rsid w:val="00511973"/>
    <w:rsid w:val="00511C2E"/>
    <w:rsid w:val="005120AB"/>
    <w:rsid w:val="005124C0"/>
    <w:rsid w:val="005124F4"/>
    <w:rsid w:val="0051265A"/>
    <w:rsid w:val="00512ABF"/>
    <w:rsid w:val="00512B80"/>
    <w:rsid w:val="00512B9F"/>
    <w:rsid w:val="00513169"/>
    <w:rsid w:val="00513B3A"/>
    <w:rsid w:val="00513DAE"/>
    <w:rsid w:val="00514344"/>
    <w:rsid w:val="005144F7"/>
    <w:rsid w:val="00514642"/>
    <w:rsid w:val="005146DA"/>
    <w:rsid w:val="00514866"/>
    <w:rsid w:val="00514BBB"/>
    <w:rsid w:val="005151D3"/>
    <w:rsid w:val="00515AB2"/>
    <w:rsid w:val="00515CB5"/>
    <w:rsid w:val="00515D82"/>
    <w:rsid w:val="00515E37"/>
    <w:rsid w:val="00515FF1"/>
    <w:rsid w:val="0051612C"/>
    <w:rsid w:val="005167E8"/>
    <w:rsid w:val="005168C7"/>
    <w:rsid w:val="00516B26"/>
    <w:rsid w:val="00516CC1"/>
    <w:rsid w:val="00516DAF"/>
    <w:rsid w:val="00517803"/>
    <w:rsid w:val="005179EC"/>
    <w:rsid w:val="00517A6F"/>
    <w:rsid w:val="00517AAA"/>
    <w:rsid w:val="00517AE9"/>
    <w:rsid w:val="00517E69"/>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06B"/>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FD"/>
    <w:rsid w:val="00530E01"/>
    <w:rsid w:val="00531295"/>
    <w:rsid w:val="005314C5"/>
    <w:rsid w:val="005318BE"/>
    <w:rsid w:val="00531B5A"/>
    <w:rsid w:val="005324CE"/>
    <w:rsid w:val="0053251E"/>
    <w:rsid w:val="005327B6"/>
    <w:rsid w:val="005327FA"/>
    <w:rsid w:val="00532855"/>
    <w:rsid w:val="00532DF6"/>
    <w:rsid w:val="00532FC9"/>
    <w:rsid w:val="00532FE9"/>
    <w:rsid w:val="005331CE"/>
    <w:rsid w:val="005333BE"/>
    <w:rsid w:val="0053346F"/>
    <w:rsid w:val="005334D0"/>
    <w:rsid w:val="005336C9"/>
    <w:rsid w:val="005337CF"/>
    <w:rsid w:val="00533877"/>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2E"/>
    <w:rsid w:val="0054008E"/>
    <w:rsid w:val="00540146"/>
    <w:rsid w:val="00540581"/>
    <w:rsid w:val="00540742"/>
    <w:rsid w:val="00540809"/>
    <w:rsid w:val="005408DE"/>
    <w:rsid w:val="00540AD9"/>
    <w:rsid w:val="00540B82"/>
    <w:rsid w:val="00540E18"/>
    <w:rsid w:val="00541004"/>
    <w:rsid w:val="005410FF"/>
    <w:rsid w:val="005416C1"/>
    <w:rsid w:val="0054207E"/>
    <w:rsid w:val="00542112"/>
    <w:rsid w:val="0054243C"/>
    <w:rsid w:val="005424F6"/>
    <w:rsid w:val="0054257E"/>
    <w:rsid w:val="0054280A"/>
    <w:rsid w:val="00542857"/>
    <w:rsid w:val="005429F0"/>
    <w:rsid w:val="00542BD7"/>
    <w:rsid w:val="00542FA9"/>
    <w:rsid w:val="00543144"/>
    <w:rsid w:val="0054320A"/>
    <w:rsid w:val="00543386"/>
    <w:rsid w:val="0054350F"/>
    <w:rsid w:val="0054356B"/>
    <w:rsid w:val="005439D2"/>
    <w:rsid w:val="00543B8C"/>
    <w:rsid w:val="00544264"/>
    <w:rsid w:val="00544791"/>
    <w:rsid w:val="005447DA"/>
    <w:rsid w:val="00544C59"/>
    <w:rsid w:val="00544D26"/>
    <w:rsid w:val="00544D70"/>
    <w:rsid w:val="00544F7A"/>
    <w:rsid w:val="0054528F"/>
    <w:rsid w:val="00545362"/>
    <w:rsid w:val="005453F6"/>
    <w:rsid w:val="00545421"/>
    <w:rsid w:val="005458C8"/>
    <w:rsid w:val="005459B7"/>
    <w:rsid w:val="00545D8E"/>
    <w:rsid w:val="00546330"/>
    <w:rsid w:val="00546510"/>
    <w:rsid w:val="0054660D"/>
    <w:rsid w:val="005468B7"/>
    <w:rsid w:val="00546B00"/>
    <w:rsid w:val="00546BC4"/>
    <w:rsid w:val="00546DBC"/>
    <w:rsid w:val="00547191"/>
    <w:rsid w:val="005471F8"/>
    <w:rsid w:val="0054733E"/>
    <w:rsid w:val="00547731"/>
    <w:rsid w:val="005478CC"/>
    <w:rsid w:val="00547AAB"/>
    <w:rsid w:val="00547B0A"/>
    <w:rsid w:val="00547C7A"/>
    <w:rsid w:val="00547FBC"/>
    <w:rsid w:val="00550762"/>
    <w:rsid w:val="00550C0E"/>
    <w:rsid w:val="0055101E"/>
    <w:rsid w:val="00551747"/>
    <w:rsid w:val="0055176A"/>
    <w:rsid w:val="00551AE1"/>
    <w:rsid w:val="00551CD9"/>
    <w:rsid w:val="00551E82"/>
    <w:rsid w:val="00551ED2"/>
    <w:rsid w:val="00551FCA"/>
    <w:rsid w:val="005523BF"/>
    <w:rsid w:val="00552C6C"/>
    <w:rsid w:val="00552FC4"/>
    <w:rsid w:val="005536FE"/>
    <w:rsid w:val="00553816"/>
    <w:rsid w:val="005539C5"/>
    <w:rsid w:val="00553A31"/>
    <w:rsid w:val="00553AE1"/>
    <w:rsid w:val="00553BBD"/>
    <w:rsid w:val="005540AB"/>
    <w:rsid w:val="005541F1"/>
    <w:rsid w:val="00554845"/>
    <w:rsid w:val="00554B68"/>
    <w:rsid w:val="00554C5E"/>
    <w:rsid w:val="00554F48"/>
    <w:rsid w:val="0055503E"/>
    <w:rsid w:val="0055522B"/>
    <w:rsid w:val="00555367"/>
    <w:rsid w:val="00555615"/>
    <w:rsid w:val="00555AEF"/>
    <w:rsid w:val="00555DA4"/>
    <w:rsid w:val="00555DBF"/>
    <w:rsid w:val="00555DCA"/>
    <w:rsid w:val="00555EBE"/>
    <w:rsid w:val="005560FA"/>
    <w:rsid w:val="00556110"/>
    <w:rsid w:val="005561C7"/>
    <w:rsid w:val="0055637B"/>
    <w:rsid w:val="00556750"/>
    <w:rsid w:val="00556B23"/>
    <w:rsid w:val="00556F00"/>
    <w:rsid w:val="00556F4D"/>
    <w:rsid w:val="00556FD2"/>
    <w:rsid w:val="00557396"/>
    <w:rsid w:val="00557421"/>
    <w:rsid w:val="005576F7"/>
    <w:rsid w:val="00557798"/>
    <w:rsid w:val="005577D4"/>
    <w:rsid w:val="00557B80"/>
    <w:rsid w:val="00557DB3"/>
    <w:rsid w:val="00560478"/>
    <w:rsid w:val="00560757"/>
    <w:rsid w:val="005608FE"/>
    <w:rsid w:val="00560A3B"/>
    <w:rsid w:val="00560E4B"/>
    <w:rsid w:val="00560F91"/>
    <w:rsid w:val="00561359"/>
    <w:rsid w:val="0056185E"/>
    <w:rsid w:val="00561E36"/>
    <w:rsid w:val="00561F0D"/>
    <w:rsid w:val="00562BC7"/>
    <w:rsid w:val="00563203"/>
    <w:rsid w:val="005635CD"/>
    <w:rsid w:val="005637B8"/>
    <w:rsid w:val="00563828"/>
    <w:rsid w:val="005638D4"/>
    <w:rsid w:val="00563AD5"/>
    <w:rsid w:val="00563BB8"/>
    <w:rsid w:val="00564055"/>
    <w:rsid w:val="00564083"/>
    <w:rsid w:val="00564095"/>
    <w:rsid w:val="005640DC"/>
    <w:rsid w:val="0056450D"/>
    <w:rsid w:val="00564818"/>
    <w:rsid w:val="00564BF2"/>
    <w:rsid w:val="00564CCF"/>
    <w:rsid w:val="0056513B"/>
    <w:rsid w:val="005653EF"/>
    <w:rsid w:val="0056545A"/>
    <w:rsid w:val="0056547A"/>
    <w:rsid w:val="0056569E"/>
    <w:rsid w:val="00565866"/>
    <w:rsid w:val="00565DE4"/>
    <w:rsid w:val="00566058"/>
    <w:rsid w:val="0056640D"/>
    <w:rsid w:val="0056670D"/>
    <w:rsid w:val="00566C7F"/>
    <w:rsid w:val="00566CD3"/>
    <w:rsid w:val="005672A7"/>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5AA"/>
    <w:rsid w:val="00572669"/>
    <w:rsid w:val="00572F7F"/>
    <w:rsid w:val="00572FC7"/>
    <w:rsid w:val="005733DB"/>
    <w:rsid w:val="00573546"/>
    <w:rsid w:val="0057369B"/>
    <w:rsid w:val="0057370C"/>
    <w:rsid w:val="0057387C"/>
    <w:rsid w:val="00573A02"/>
    <w:rsid w:val="00573B79"/>
    <w:rsid w:val="00573C07"/>
    <w:rsid w:val="0057486A"/>
    <w:rsid w:val="00574C5C"/>
    <w:rsid w:val="005754BC"/>
    <w:rsid w:val="00575565"/>
    <w:rsid w:val="00575C2E"/>
    <w:rsid w:val="00575ED0"/>
    <w:rsid w:val="005762E7"/>
    <w:rsid w:val="00576A03"/>
    <w:rsid w:val="00576E0A"/>
    <w:rsid w:val="00577683"/>
    <w:rsid w:val="005777D8"/>
    <w:rsid w:val="005779BA"/>
    <w:rsid w:val="00577CC5"/>
    <w:rsid w:val="00577DE9"/>
    <w:rsid w:val="00577E69"/>
    <w:rsid w:val="0058025A"/>
    <w:rsid w:val="0058034C"/>
    <w:rsid w:val="00580A3A"/>
    <w:rsid w:val="00580A65"/>
    <w:rsid w:val="00580B06"/>
    <w:rsid w:val="00580CE5"/>
    <w:rsid w:val="00580D86"/>
    <w:rsid w:val="0058123B"/>
    <w:rsid w:val="005815C0"/>
    <w:rsid w:val="00581610"/>
    <w:rsid w:val="00581CF4"/>
    <w:rsid w:val="005820A9"/>
    <w:rsid w:val="005820FE"/>
    <w:rsid w:val="00582107"/>
    <w:rsid w:val="005822ED"/>
    <w:rsid w:val="005827A2"/>
    <w:rsid w:val="00582929"/>
    <w:rsid w:val="005829E3"/>
    <w:rsid w:val="00582E84"/>
    <w:rsid w:val="00582F95"/>
    <w:rsid w:val="00583248"/>
    <w:rsid w:val="005832A4"/>
    <w:rsid w:val="005833AE"/>
    <w:rsid w:val="0058368D"/>
    <w:rsid w:val="00583984"/>
    <w:rsid w:val="00583A7F"/>
    <w:rsid w:val="00583B1B"/>
    <w:rsid w:val="00583C6E"/>
    <w:rsid w:val="00583FF2"/>
    <w:rsid w:val="00584021"/>
    <w:rsid w:val="00584181"/>
    <w:rsid w:val="0058436E"/>
    <w:rsid w:val="00584497"/>
    <w:rsid w:val="00584664"/>
    <w:rsid w:val="00584B4C"/>
    <w:rsid w:val="00584CE0"/>
    <w:rsid w:val="00584FA6"/>
    <w:rsid w:val="00585245"/>
    <w:rsid w:val="0058528E"/>
    <w:rsid w:val="005852B6"/>
    <w:rsid w:val="00585446"/>
    <w:rsid w:val="00585477"/>
    <w:rsid w:val="00585645"/>
    <w:rsid w:val="005858CA"/>
    <w:rsid w:val="00585B13"/>
    <w:rsid w:val="00585B2D"/>
    <w:rsid w:val="00585C82"/>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5"/>
    <w:rsid w:val="00587A0D"/>
    <w:rsid w:val="00587BA5"/>
    <w:rsid w:val="00587F2F"/>
    <w:rsid w:val="00587F45"/>
    <w:rsid w:val="00587F6F"/>
    <w:rsid w:val="00587FC0"/>
    <w:rsid w:val="0059039E"/>
    <w:rsid w:val="005906B0"/>
    <w:rsid w:val="005912EE"/>
    <w:rsid w:val="00591486"/>
    <w:rsid w:val="00591519"/>
    <w:rsid w:val="00591707"/>
    <w:rsid w:val="0059180C"/>
    <w:rsid w:val="005919A6"/>
    <w:rsid w:val="005919C3"/>
    <w:rsid w:val="00591B05"/>
    <w:rsid w:val="00591D45"/>
    <w:rsid w:val="00591EC0"/>
    <w:rsid w:val="0059201D"/>
    <w:rsid w:val="005921A0"/>
    <w:rsid w:val="00592392"/>
    <w:rsid w:val="00592A2A"/>
    <w:rsid w:val="00592E6F"/>
    <w:rsid w:val="00593085"/>
    <w:rsid w:val="00593572"/>
    <w:rsid w:val="0059365B"/>
    <w:rsid w:val="00593697"/>
    <w:rsid w:val="0059391C"/>
    <w:rsid w:val="005939D8"/>
    <w:rsid w:val="00593AF2"/>
    <w:rsid w:val="00593DAB"/>
    <w:rsid w:val="00593F10"/>
    <w:rsid w:val="00593F75"/>
    <w:rsid w:val="005942D5"/>
    <w:rsid w:val="0059466A"/>
    <w:rsid w:val="0059467B"/>
    <w:rsid w:val="00594752"/>
    <w:rsid w:val="00594D51"/>
    <w:rsid w:val="00594EAC"/>
    <w:rsid w:val="005951EE"/>
    <w:rsid w:val="00595542"/>
    <w:rsid w:val="005958C7"/>
    <w:rsid w:val="00595F68"/>
    <w:rsid w:val="00595FD3"/>
    <w:rsid w:val="0059610E"/>
    <w:rsid w:val="005961C9"/>
    <w:rsid w:val="005962CE"/>
    <w:rsid w:val="0059630F"/>
    <w:rsid w:val="00596390"/>
    <w:rsid w:val="00596430"/>
    <w:rsid w:val="00596658"/>
    <w:rsid w:val="005969B5"/>
    <w:rsid w:val="00597269"/>
    <w:rsid w:val="00597509"/>
    <w:rsid w:val="00597709"/>
    <w:rsid w:val="005977D3"/>
    <w:rsid w:val="00597AF8"/>
    <w:rsid w:val="00597E5D"/>
    <w:rsid w:val="00597ECD"/>
    <w:rsid w:val="005A00CB"/>
    <w:rsid w:val="005A045E"/>
    <w:rsid w:val="005A05C7"/>
    <w:rsid w:val="005A0618"/>
    <w:rsid w:val="005A085B"/>
    <w:rsid w:val="005A086F"/>
    <w:rsid w:val="005A0A5D"/>
    <w:rsid w:val="005A0B44"/>
    <w:rsid w:val="005A10DF"/>
    <w:rsid w:val="005A129A"/>
    <w:rsid w:val="005A13CB"/>
    <w:rsid w:val="005A153F"/>
    <w:rsid w:val="005A19BF"/>
    <w:rsid w:val="005A1B02"/>
    <w:rsid w:val="005A1BD0"/>
    <w:rsid w:val="005A1CC0"/>
    <w:rsid w:val="005A2287"/>
    <w:rsid w:val="005A2305"/>
    <w:rsid w:val="005A2608"/>
    <w:rsid w:val="005A292B"/>
    <w:rsid w:val="005A29EA"/>
    <w:rsid w:val="005A2BA6"/>
    <w:rsid w:val="005A2DD1"/>
    <w:rsid w:val="005A2F1B"/>
    <w:rsid w:val="005A329D"/>
    <w:rsid w:val="005A36C3"/>
    <w:rsid w:val="005A39BD"/>
    <w:rsid w:val="005A3A56"/>
    <w:rsid w:val="005A3C41"/>
    <w:rsid w:val="005A3EA0"/>
    <w:rsid w:val="005A45FA"/>
    <w:rsid w:val="005A4FD3"/>
    <w:rsid w:val="005A5113"/>
    <w:rsid w:val="005A5284"/>
    <w:rsid w:val="005A52E0"/>
    <w:rsid w:val="005A53E9"/>
    <w:rsid w:val="005A5467"/>
    <w:rsid w:val="005A554D"/>
    <w:rsid w:val="005A58BB"/>
    <w:rsid w:val="005A5A4C"/>
    <w:rsid w:val="005A5CD5"/>
    <w:rsid w:val="005A5F9B"/>
    <w:rsid w:val="005A6358"/>
    <w:rsid w:val="005A6C35"/>
    <w:rsid w:val="005A6C62"/>
    <w:rsid w:val="005A6E60"/>
    <w:rsid w:val="005A7173"/>
    <w:rsid w:val="005A73CE"/>
    <w:rsid w:val="005B03E7"/>
    <w:rsid w:val="005B0860"/>
    <w:rsid w:val="005B0AF1"/>
    <w:rsid w:val="005B0C52"/>
    <w:rsid w:val="005B0D7B"/>
    <w:rsid w:val="005B192E"/>
    <w:rsid w:val="005B21B5"/>
    <w:rsid w:val="005B2A37"/>
    <w:rsid w:val="005B2DCE"/>
    <w:rsid w:val="005B32B4"/>
    <w:rsid w:val="005B3367"/>
    <w:rsid w:val="005B354A"/>
    <w:rsid w:val="005B379F"/>
    <w:rsid w:val="005B3889"/>
    <w:rsid w:val="005B4117"/>
    <w:rsid w:val="005B4270"/>
    <w:rsid w:val="005B4429"/>
    <w:rsid w:val="005B448B"/>
    <w:rsid w:val="005B4743"/>
    <w:rsid w:val="005B4A39"/>
    <w:rsid w:val="005B4E0B"/>
    <w:rsid w:val="005B51E0"/>
    <w:rsid w:val="005B542C"/>
    <w:rsid w:val="005B5442"/>
    <w:rsid w:val="005B57EE"/>
    <w:rsid w:val="005B5A24"/>
    <w:rsid w:val="005B5CB0"/>
    <w:rsid w:val="005B5DEC"/>
    <w:rsid w:val="005B5F79"/>
    <w:rsid w:val="005B62CF"/>
    <w:rsid w:val="005B681A"/>
    <w:rsid w:val="005B792A"/>
    <w:rsid w:val="005B79D5"/>
    <w:rsid w:val="005B7E13"/>
    <w:rsid w:val="005C0ADE"/>
    <w:rsid w:val="005C0F2F"/>
    <w:rsid w:val="005C0F93"/>
    <w:rsid w:val="005C1017"/>
    <w:rsid w:val="005C1262"/>
    <w:rsid w:val="005C142D"/>
    <w:rsid w:val="005C1734"/>
    <w:rsid w:val="005C18C5"/>
    <w:rsid w:val="005C1AD8"/>
    <w:rsid w:val="005C1E31"/>
    <w:rsid w:val="005C21D0"/>
    <w:rsid w:val="005C2867"/>
    <w:rsid w:val="005C29C3"/>
    <w:rsid w:val="005C2BB3"/>
    <w:rsid w:val="005C3084"/>
    <w:rsid w:val="005C30D3"/>
    <w:rsid w:val="005C3A7D"/>
    <w:rsid w:val="005C3C57"/>
    <w:rsid w:val="005C3FD8"/>
    <w:rsid w:val="005C3FF1"/>
    <w:rsid w:val="005C40BC"/>
    <w:rsid w:val="005C422D"/>
    <w:rsid w:val="005C46B5"/>
    <w:rsid w:val="005C4947"/>
    <w:rsid w:val="005C4CEB"/>
    <w:rsid w:val="005C5273"/>
    <w:rsid w:val="005C5A7D"/>
    <w:rsid w:val="005C5F4D"/>
    <w:rsid w:val="005C6289"/>
    <w:rsid w:val="005C629C"/>
    <w:rsid w:val="005C63E4"/>
    <w:rsid w:val="005C647E"/>
    <w:rsid w:val="005C6579"/>
    <w:rsid w:val="005C686F"/>
    <w:rsid w:val="005C6C25"/>
    <w:rsid w:val="005C6EA5"/>
    <w:rsid w:val="005C7156"/>
    <w:rsid w:val="005C7249"/>
    <w:rsid w:val="005C7667"/>
    <w:rsid w:val="005C7676"/>
    <w:rsid w:val="005C7721"/>
    <w:rsid w:val="005C77C4"/>
    <w:rsid w:val="005C7858"/>
    <w:rsid w:val="005C79D4"/>
    <w:rsid w:val="005C7BCE"/>
    <w:rsid w:val="005C7CFE"/>
    <w:rsid w:val="005D0052"/>
    <w:rsid w:val="005D04FD"/>
    <w:rsid w:val="005D0C2B"/>
    <w:rsid w:val="005D0FD0"/>
    <w:rsid w:val="005D10AD"/>
    <w:rsid w:val="005D1853"/>
    <w:rsid w:val="005D1A0F"/>
    <w:rsid w:val="005D1C3D"/>
    <w:rsid w:val="005D1D68"/>
    <w:rsid w:val="005D219D"/>
    <w:rsid w:val="005D21BE"/>
    <w:rsid w:val="005D22A7"/>
    <w:rsid w:val="005D248F"/>
    <w:rsid w:val="005D281D"/>
    <w:rsid w:val="005D2925"/>
    <w:rsid w:val="005D3014"/>
    <w:rsid w:val="005D319F"/>
    <w:rsid w:val="005D3239"/>
    <w:rsid w:val="005D3258"/>
    <w:rsid w:val="005D3511"/>
    <w:rsid w:val="005D3623"/>
    <w:rsid w:val="005D3660"/>
    <w:rsid w:val="005D3950"/>
    <w:rsid w:val="005D3A08"/>
    <w:rsid w:val="005D3B35"/>
    <w:rsid w:val="005D3C11"/>
    <w:rsid w:val="005D3E9F"/>
    <w:rsid w:val="005D4398"/>
    <w:rsid w:val="005D4722"/>
    <w:rsid w:val="005D4D3F"/>
    <w:rsid w:val="005D4E51"/>
    <w:rsid w:val="005D50E8"/>
    <w:rsid w:val="005D50FF"/>
    <w:rsid w:val="005D53F5"/>
    <w:rsid w:val="005D55F3"/>
    <w:rsid w:val="005D587C"/>
    <w:rsid w:val="005D5960"/>
    <w:rsid w:val="005D5F7D"/>
    <w:rsid w:val="005D6520"/>
    <w:rsid w:val="005D674C"/>
    <w:rsid w:val="005D6C7D"/>
    <w:rsid w:val="005D70EA"/>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1013"/>
    <w:rsid w:val="005E118C"/>
    <w:rsid w:val="005E136F"/>
    <w:rsid w:val="005E15F1"/>
    <w:rsid w:val="005E16BF"/>
    <w:rsid w:val="005E19B4"/>
    <w:rsid w:val="005E19CD"/>
    <w:rsid w:val="005E1C96"/>
    <w:rsid w:val="005E1E74"/>
    <w:rsid w:val="005E1EE7"/>
    <w:rsid w:val="005E217C"/>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67D"/>
    <w:rsid w:val="005E56C7"/>
    <w:rsid w:val="005E56FD"/>
    <w:rsid w:val="005E57F5"/>
    <w:rsid w:val="005E58C3"/>
    <w:rsid w:val="005E597B"/>
    <w:rsid w:val="005E59BB"/>
    <w:rsid w:val="005E5B9E"/>
    <w:rsid w:val="005E5D03"/>
    <w:rsid w:val="005E5E33"/>
    <w:rsid w:val="005E6427"/>
    <w:rsid w:val="005E65FD"/>
    <w:rsid w:val="005E684F"/>
    <w:rsid w:val="005E68B1"/>
    <w:rsid w:val="005E6A46"/>
    <w:rsid w:val="005E6BCB"/>
    <w:rsid w:val="005E6C9F"/>
    <w:rsid w:val="005E73AF"/>
    <w:rsid w:val="005E7558"/>
    <w:rsid w:val="005E7A2B"/>
    <w:rsid w:val="005E7A84"/>
    <w:rsid w:val="005E7BD4"/>
    <w:rsid w:val="005E7E5C"/>
    <w:rsid w:val="005F0059"/>
    <w:rsid w:val="005F038D"/>
    <w:rsid w:val="005F03E6"/>
    <w:rsid w:val="005F06B3"/>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BC"/>
    <w:rsid w:val="005F2313"/>
    <w:rsid w:val="005F2549"/>
    <w:rsid w:val="005F2818"/>
    <w:rsid w:val="005F2A90"/>
    <w:rsid w:val="005F30B5"/>
    <w:rsid w:val="005F3326"/>
    <w:rsid w:val="005F3351"/>
    <w:rsid w:val="005F3440"/>
    <w:rsid w:val="005F351E"/>
    <w:rsid w:val="005F3BEA"/>
    <w:rsid w:val="005F3CB3"/>
    <w:rsid w:val="005F3F67"/>
    <w:rsid w:val="005F3F7D"/>
    <w:rsid w:val="005F4045"/>
    <w:rsid w:val="005F4549"/>
    <w:rsid w:val="005F4583"/>
    <w:rsid w:val="005F4804"/>
    <w:rsid w:val="005F4933"/>
    <w:rsid w:val="005F4959"/>
    <w:rsid w:val="005F4D72"/>
    <w:rsid w:val="005F5101"/>
    <w:rsid w:val="005F53A2"/>
    <w:rsid w:val="005F5A1D"/>
    <w:rsid w:val="005F5DBD"/>
    <w:rsid w:val="005F5E71"/>
    <w:rsid w:val="005F655A"/>
    <w:rsid w:val="005F70FB"/>
    <w:rsid w:val="005F7468"/>
    <w:rsid w:val="005F74AC"/>
    <w:rsid w:val="005F7566"/>
    <w:rsid w:val="005F767D"/>
    <w:rsid w:val="005F76A4"/>
    <w:rsid w:val="005F779F"/>
    <w:rsid w:val="005F79BE"/>
    <w:rsid w:val="005F7A21"/>
    <w:rsid w:val="005F7AB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70F"/>
    <w:rsid w:val="00602D60"/>
    <w:rsid w:val="00603065"/>
    <w:rsid w:val="006032FB"/>
    <w:rsid w:val="0060337C"/>
    <w:rsid w:val="0060339C"/>
    <w:rsid w:val="00603617"/>
    <w:rsid w:val="00603756"/>
    <w:rsid w:val="00603AD7"/>
    <w:rsid w:val="00603BC4"/>
    <w:rsid w:val="00603D2B"/>
    <w:rsid w:val="00604099"/>
    <w:rsid w:val="006042FB"/>
    <w:rsid w:val="00604502"/>
    <w:rsid w:val="0060466C"/>
    <w:rsid w:val="006046B6"/>
    <w:rsid w:val="00604821"/>
    <w:rsid w:val="006048D6"/>
    <w:rsid w:val="006050F7"/>
    <w:rsid w:val="00605354"/>
    <w:rsid w:val="0060575A"/>
    <w:rsid w:val="006059EE"/>
    <w:rsid w:val="00605A36"/>
    <w:rsid w:val="006062DD"/>
    <w:rsid w:val="00606363"/>
    <w:rsid w:val="00606513"/>
    <w:rsid w:val="0060662F"/>
    <w:rsid w:val="00606714"/>
    <w:rsid w:val="00606905"/>
    <w:rsid w:val="006070AE"/>
    <w:rsid w:val="006073C0"/>
    <w:rsid w:val="00607638"/>
    <w:rsid w:val="006076FC"/>
    <w:rsid w:val="006102C5"/>
    <w:rsid w:val="0061043C"/>
    <w:rsid w:val="00610ADE"/>
    <w:rsid w:val="00610B27"/>
    <w:rsid w:val="00610BFB"/>
    <w:rsid w:val="00610D7B"/>
    <w:rsid w:val="00610E2E"/>
    <w:rsid w:val="0061129F"/>
    <w:rsid w:val="00611B2F"/>
    <w:rsid w:val="00611E72"/>
    <w:rsid w:val="0061218E"/>
    <w:rsid w:val="006123A2"/>
    <w:rsid w:val="006123BA"/>
    <w:rsid w:val="00612469"/>
    <w:rsid w:val="0061268C"/>
    <w:rsid w:val="00612AA2"/>
    <w:rsid w:val="00612E78"/>
    <w:rsid w:val="00613146"/>
    <w:rsid w:val="0061353B"/>
    <w:rsid w:val="00613713"/>
    <w:rsid w:val="00613E2A"/>
    <w:rsid w:val="006141BA"/>
    <w:rsid w:val="00614470"/>
    <w:rsid w:val="00614622"/>
    <w:rsid w:val="00614A23"/>
    <w:rsid w:val="00614A7C"/>
    <w:rsid w:val="00614B75"/>
    <w:rsid w:val="00614D51"/>
    <w:rsid w:val="00614E1E"/>
    <w:rsid w:val="00615908"/>
    <w:rsid w:val="00615BA9"/>
    <w:rsid w:val="00615FCD"/>
    <w:rsid w:val="006162EC"/>
    <w:rsid w:val="00616589"/>
    <w:rsid w:val="0061685D"/>
    <w:rsid w:val="0061696A"/>
    <w:rsid w:val="00616AD2"/>
    <w:rsid w:val="00616BA2"/>
    <w:rsid w:val="00616DDB"/>
    <w:rsid w:val="0061700B"/>
    <w:rsid w:val="00617190"/>
    <w:rsid w:val="006173AF"/>
    <w:rsid w:val="006174E0"/>
    <w:rsid w:val="00617570"/>
    <w:rsid w:val="006178BC"/>
    <w:rsid w:val="0062038E"/>
    <w:rsid w:val="006205C1"/>
    <w:rsid w:val="00620753"/>
    <w:rsid w:val="00620E6F"/>
    <w:rsid w:val="00621000"/>
    <w:rsid w:val="0062101D"/>
    <w:rsid w:val="0062115E"/>
    <w:rsid w:val="00621477"/>
    <w:rsid w:val="0062147E"/>
    <w:rsid w:val="0062180E"/>
    <w:rsid w:val="006218F7"/>
    <w:rsid w:val="00621E53"/>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405"/>
    <w:rsid w:val="00625474"/>
    <w:rsid w:val="006256DB"/>
    <w:rsid w:val="00625743"/>
    <w:rsid w:val="00625749"/>
    <w:rsid w:val="0062576A"/>
    <w:rsid w:val="00625806"/>
    <w:rsid w:val="0062583A"/>
    <w:rsid w:val="00625A38"/>
    <w:rsid w:val="00625B5D"/>
    <w:rsid w:val="00625E7C"/>
    <w:rsid w:val="0062606D"/>
    <w:rsid w:val="0062619F"/>
    <w:rsid w:val="0062624E"/>
    <w:rsid w:val="00626274"/>
    <w:rsid w:val="00626564"/>
    <w:rsid w:val="00626661"/>
    <w:rsid w:val="0062676E"/>
    <w:rsid w:val="006267EB"/>
    <w:rsid w:val="00626A13"/>
    <w:rsid w:val="00626CC4"/>
    <w:rsid w:val="00626D59"/>
    <w:rsid w:val="006273BD"/>
    <w:rsid w:val="00627960"/>
    <w:rsid w:val="00627F24"/>
    <w:rsid w:val="00630389"/>
    <w:rsid w:val="0063051C"/>
    <w:rsid w:val="006307AE"/>
    <w:rsid w:val="0063088E"/>
    <w:rsid w:val="006308F9"/>
    <w:rsid w:val="00630B78"/>
    <w:rsid w:val="00630C1F"/>
    <w:rsid w:val="00630FA7"/>
    <w:rsid w:val="00631063"/>
    <w:rsid w:val="006311F7"/>
    <w:rsid w:val="006312FE"/>
    <w:rsid w:val="0063190E"/>
    <w:rsid w:val="00631C9B"/>
    <w:rsid w:val="00631D0E"/>
    <w:rsid w:val="00631E9A"/>
    <w:rsid w:val="00631F6C"/>
    <w:rsid w:val="006321DD"/>
    <w:rsid w:val="0063253F"/>
    <w:rsid w:val="006326A8"/>
    <w:rsid w:val="00632AE2"/>
    <w:rsid w:val="00632CD8"/>
    <w:rsid w:val="00633085"/>
    <w:rsid w:val="00633132"/>
    <w:rsid w:val="0063328E"/>
    <w:rsid w:val="00633507"/>
    <w:rsid w:val="00633678"/>
    <w:rsid w:val="006337F9"/>
    <w:rsid w:val="0063392E"/>
    <w:rsid w:val="00633AF8"/>
    <w:rsid w:val="00633B8E"/>
    <w:rsid w:val="00633CAB"/>
    <w:rsid w:val="00633E61"/>
    <w:rsid w:val="00633EB3"/>
    <w:rsid w:val="006344D4"/>
    <w:rsid w:val="00634857"/>
    <w:rsid w:val="00634A17"/>
    <w:rsid w:val="00634BD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784"/>
    <w:rsid w:val="006367FE"/>
    <w:rsid w:val="0063686C"/>
    <w:rsid w:val="006369BD"/>
    <w:rsid w:val="00636B28"/>
    <w:rsid w:val="00636B5E"/>
    <w:rsid w:val="00636EAC"/>
    <w:rsid w:val="006373E9"/>
    <w:rsid w:val="00637435"/>
    <w:rsid w:val="006374E4"/>
    <w:rsid w:val="00637A86"/>
    <w:rsid w:val="00637C32"/>
    <w:rsid w:val="00637CD9"/>
    <w:rsid w:val="00637D6C"/>
    <w:rsid w:val="006402F2"/>
    <w:rsid w:val="00640990"/>
    <w:rsid w:val="00640B19"/>
    <w:rsid w:val="00640C2E"/>
    <w:rsid w:val="00641591"/>
    <w:rsid w:val="006415CF"/>
    <w:rsid w:val="00641707"/>
    <w:rsid w:val="00641761"/>
    <w:rsid w:val="00641A77"/>
    <w:rsid w:val="00641AC2"/>
    <w:rsid w:val="00641AFB"/>
    <w:rsid w:val="00641C15"/>
    <w:rsid w:val="00641D50"/>
    <w:rsid w:val="0064204D"/>
    <w:rsid w:val="0064231F"/>
    <w:rsid w:val="00642525"/>
    <w:rsid w:val="0064296E"/>
    <w:rsid w:val="00642B36"/>
    <w:rsid w:val="00642CD0"/>
    <w:rsid w:val="00642EF5"/>
    <w:rsid w:val="00643283"/>
    <w:rsid w:val="006432C1"/>
    <w:rsid w:val="006436DF"/>
    <w:rsid w:val="00643717"/>
    <w:rsid w:val="0064388E"/>
    <w:rsid w:val="00643957"/>
    <w:rsid w:val="00643AE2"/>
    <w:rsid w:val="00643C94"/>
    <w:rsid w:val="00643CC2"/>
    <w:rsid w:val="00643CD3"/>
    <w:rsid w:val="00643ECF"/>
    <w:rsid w:val="00643FD3"/>
    <w:rsid w:val="006443EF"/>
    <w:rsid w:val="00644BAE"/>
    <w:rsid w:val="00644C82"/>
    <w:rsid w:val="00644E2C"/>
    <w:rsid w:val="006453A9"/>
    <w:rsid w:val="006453D5"/>
    <w:rsid w:val="00645E08"/>
    <w:rsid w:val="00645FB6"/>
    <w:rsid w:val="00646054"/>
    <w:rsid w:val="006460BD"/>
    <w:rsid w:val="006463D9"/>
    <w:rsid w:val="00646597"/>
    <w:rsid w:val="0064671B"/>
    <w:rsid w:val="00646CC7"/>
    <w:rsid w:val="006473D1"/>
    <w:rsid w:val="00647928"/>
    <w:rsid w:val="00647DB9"/>
    <w:rsid w:val="00647ED0"/>
    <w:rsid w:val="00650105"/>
    <w:rsid w:val="0065046F"/>
    <w:rsid w:val="00650665"/>
    <w:rsid w:val="00650C11"/>
    <w:rsid w:val="006515A6"/>
    <w:rsid w:val="006518F1"/>
    <w:rsid w:val="00651FA9"/>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D30"/>
    <w:rsid w:val="00653F50"/>
    <w:rsid w:val="0065455D"/>
    <w:rsid w:val="006546CC"/>
    <w:rsid w:val="00654A82"/>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578E0"/>
    <w:rsid w:val="00660534"/>
    <w:rsid w:val="00660B04"/>
    <w:rsid w:val="00660B89"/>
    <w:rsid w:val="00660C8A"/>
    <w:rsid w:val="00660DA8"/>
    <w:rsid w:val="00660E54"/>
    <w:rsid w:val="00660F87"/>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B92"/>
    <w:rsid w:val="00664DBB"/>
    <w:rsid w:val="00665279"/>
    <w:rsid w:val="006654AF"/>
    <w:rsid w:val="0066565F"/>
    <w:rsid w:val="00665702"/>
    <w:rsid w:val="00665742"/>
    <w:rsid w:val="006658DA"/>
    <w:rsid w:val="00665CB1"/>
    <w:rsid w:val="00665D5D"/>
    <w:rsid w:val="006660B3"/>
    <w:rsid w:val="006666FD"/>
    <w:rsid w:val="00666D03"/>
    <w:rsid w:val="00666E0F"/>
    <w:rsid w:val="00666F77"/>
    <w:rsid w:val="006670FD"/>
    <w:rsid w:val="00667671"/>
    <w:rsid w:val="006678FB"/>
    <w:rsid w:val="00667EAC"/>
    <w:rsid w:val="00670351"/>
    <w:rsid w:val="0067070E"/>
    <w:rsid w:val="006709A8"/>
    <w:rsid w:val="00670A17"/>
    <w:rsid w:val="00670A29"/>
    <w:rsid w:val="00670C61"/>
    <w:rsid w:val="006713F8"/>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B3"/>
    <w:rsid w:val="00675BE9"/>
    <w:rsid w:val="00675F37"/>
    <w:rsid w:val="00675F3B"/>
    <w:rsid w:val="00675F91"/>
    <w:rsid w:val="00675FCE"/>
    <w:rsid w:val="00675FE2"/>
    <w:rsid w:val="006762F5"/>
    <w:rsid w:val="006763AD"/>
    <w:rsid w:val="0067642D"/>
    <w:rsid w:val="00676509"/>
    <w:rsid w:val="006765E2"/>
    <w:rsid w:val="00676AED"/>
    <w:rsid w:val="006771D9"/>
    <w:rsid w:val="00677599"/>
    <w:rsid w:val="006776AA"/>
    <w:rsid w:val="006777DD"/>
    <w:rsid w:val="0067795E"/>
    <w:rsid w:val="00677A70"/>
    <w:rsid w:val="00677FB7"/>
    <w:rsid w:val="006802CB"/>
    <w:rsid w:val="006804C1"/>
    <w:rsid w:val="00680629"/>
    <w:rsid w:val="00680720"/>
    <w:rsid w:val="00680887"/>
    <w:rsid w:val="00680B27"/>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E09"/>
    <w:rsid w:val="00682E97"/>
    <w:rsid w:val="00683306"/>
    <w:rsid w:val="0068330C"/>
    <w:rsid w:val="00683321"/>
    <w:rsid w:val="00683713"/>
    <w:rsid w:val="00683AC2"/>
    <w:rsid w:val="00683F7E"/>
    <w:rsid w:val="006843AF"/>
    <w:rsid w:val="00684669"/>
    <w:rsid w:val="00684731"/>
    <w:rsid w:val="00684860"/>
    <w:rsid w:val="00684CED"/>
    <w:rsid w:val="00685270"/>
    <w:rsid w:val="006853CF"/>
    <w:rsid w:val="00685537"/>
    <w:rsid w:val="00685AB6"/>
    <w:rsid w:val="00686273"/>
    <w:rsid w:val="0068628A"/>
    <w:rsid w:val="00686460"/>
    <w:rsid w:val="006866C0"/>
    <w:rsid w:val="006866EF"/>
    <w:rsid w:val="00686E9E"/>
    <w:rsid w:val="00687024"/>
    <w:rsid w:val="006870D0"/>
    <w:rsid w:val="0068735B"/>
    <w:rsid w:val="006875D5"/>
    <w:rsid w:val="006876E1"/>
    <w:rsid w:val="0068787F"/>
    <w:rsid w:val="00687CE3"/>
    <w:rsid w:val="00687D72"/>
    <w:rsid w:val="00687F75"/>
    <w:rsid w:val="00687FF9"/>
    <w:rsid w:val="006909BD"/>
    <w:rsid w:val="00690C3C"/>
    <w:rsid w:val="00690DA5"/>
    <w:rsid w:val="00690EFB"/>
    <w:rsid w:val="00691240"/>
    <w:rsid w:val="0069127B"/>
    <w:rsid w:val="00691309"/>
    <w:rsid w:val="006913F1"/>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165"/>
    <w:rsid w:val="00693469"/>
    <w:rsid w:val="006937D5"/>
    <w:rsid w:val="00693A4B"/>
    <w:rsid w:val="00693D03"/>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949"/>
    <w:rsid w:val="0069697C"/>
    <w:rsid w:val="00696C3B"/>
    <w:rsid w:val="00696D35"/>
    <w:rsid w:val="006970D6"/>
    <w:rsid w:val="00697217"/>
    <w:rsid w:val="006972CA"/>
    <w:rsid w:val="0069751D"/>
    <w:rsid w:val="00697786"/>
    <w:rsid w:val="00697953"/>
    <w:rsid w:val="00697A58"/>
    <w:rsid w:val="00697D74"/>
    <w:rsid w:val="006A0187"/>
    <w:rsid w:val="006A0860"/>
    <w:rsid w:val="006A0FC3"/>
    <w:rsid w:val="006A10F5"/>
    <w:rsid w:val="006A116F"/>
    <w:rsid w:val="006A12DE"/>
    <w:rsid w:val="006A1679"/>
    <w:rsid w:val="006A194F"/>
    <w:rsid w:val="006A1D7C"/>
    <w:rsid w:val="006A1DC3"/>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C02"/>
    <w:rsid w:val="006A4DAA"/>
    <w:rsid w:val="006A4FF4"/>
    <w:rsid w:val="006A5235"/>
    <w:rsid w:val="006A5467"/>
    <w:rsid w:val="006A549A"/>
    <w:rsid w:val="006A5D49"/>
    <w:rsid w:val="006A64C8"/>
    <w:rsid w:val="006A64F9"/>
    <w:rsid w:val="006A6A94"/>
    <w:rsid w:val="006A6B7C"/>
    <w:rsid w:val="006A7EBF"/>
    <w:rsid w:val="006B0041"/>
    <w:rsid w:val="006B0098"/>
    <w:rsid w:val="006B0113"/>
    <w:rsid w:val="006B02E7"/>
    <w:rsid w:val="006B03AA"/>
    <w:rsid w:val="006B03F4"/>
    <w:rsid w:val="006B0694"/>
    <w:rsid w:val="006B083A"/>
    <w:rsid w:val="006B0935"/>
    <w:rsid w:val="006B0DBB"/>
    <w:rsid w:val="006B0F01"/>
    <w:rsid w:val="006B19ED"/>
    <w:rsid w:val="006B1C59"/>
    <w:rsid w:val="006B1F77"/>
    <w:rsid w:val="006B29C7"/>
    <w:rsid w:val="006B2AD2"/>
    <w:rsid w:val="006B2F0D"/>
    <w:rsid w:val="006B3658"/>
    <w:rsid w:val="006B3A08"/>
    <w:rsid w:val="006B3E16"/>
    <w:rsid w:val="006B411C"/>
    <w:rsid w:val="006B4331"/>
    <w:rsid w:val="006B470D"/>
    <w:rsid w:val="006B49F6"/>
    <w:rsid w:val="006B5443"/>
    <w:rsid w:val="006B54B5"/>
    <w:rsid w:val="006B568C"/>
    <w:rsid w:val="006B5806"/>
    <w:rsid w:val="006B59E2"/>
    <w:rsid w:val="006B5A74"/>
    <w:rsid w:val="006B5C12"/>
    <w:rsid w:val="006B5DD2"/>
    <w:rsid w:val="006B5E4A"/>
    <w:rsid w:val="006B5FD8"/>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A29"/>
    <w:rsid w:val="006C0A93"/>
    <w:rsid w:val="006C0CAC"/>
    <w:rsid w:val="006C0FCB"/>
    <w:rsid w:val="006C1574"/>
    <w:rsid w:val="006C18B7"/>
    <w:rsid w:val="006C19D1"/>
    <w:rsid w:val="006C1FC3"/>
    <w:rsid w:val="006C2541"/>
    <w:rsid w:val="006C2722"/>
    <w:rsid w:val="006C294A"/>
    <w:rsid w:val="006C29E2"/>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7DB"/>
    <w:rsid w:val="006C6A71"/>
    <w:rsid w:val="006C6AB8"/>
    <w:rsid w:val="006C6E72"/>
    <w:rsid w:val="006C7168"/>
    <w:rsid w:val="006C73A0"/>
    <w:rsid w:val="006C757A"/>
    <w:rsid w:val="006C7711"/>
    <w:rsid w:val="006C799A"/>
    <w:rsid w:val="006C7C5A"/>
    <w:rsid w:val="006C7E8B"/>
    <w:rsid w:val="006D01E1"/>
    <w:rsid w:val="006D0380"/>
    <w:rsid w:val="006D068A"/>
    <w:rsid w:val="006D0E98"/>
    <w:rsid w:val="006D10B1"/>
    <w:rsid w:val="006D10B8"/>
    <w:rsid w:val="006D1246"/>
    <w:rsid w:val="006D218D"/>
    <w:rsid w:val="006D224F"/>
    <w:rsid w:val="006D23AD"/>
    <w:rsid w:val="006D243B"/>
    <w:rsid w:val="006D24D4"/>
    <w:rsid w:val="006D26B6"/>
    <w:rsid w:val="006D2840"/>
    <w:rsid w:val="006D29E7"/>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50C3"/>
    <w:rsid w:val="006D51F4"/>
    <w:rsid w:val="006D5362"/>
    <w:rsid w:val="006D573B"/>
    <w:rsid w:val="006D5BAA"/>
    <w:rsid w:val="006D63DD"/>
    <w:rsid w:val="006D64C9"/>
    <w:rsid w:val="006D684C"/>
    <w:rsid w:val="006D6DC1"/>
    <w:rsid w:val="006D701D"/>
    <w:rsid w:val="006D7134"/>
    <w:rsid w:val="006D7740"/>
    <w:rsid w:val="006D7D98"/>
    <w:rsid w:val="006D7EAD"/>
    <w:rsid w:val="006E006D"/>
    <w:rsid w:val="006E0370"/>
    <w:rsid w:val="006E04FE"/>
    <w:rsid w:val="006E0E9E"/>
    <w:rsid w:val="006E1350"/>
    <w:rsid w:val="006E198F"/>
    <w:rsid w:val="006E1B28"/>
    <w:rsid w:val="006E1C30"/>
    <w:rsid w:val="006E1C46"/>
    <w:rsid w:val="006E1D6C"/>
    <w:rsid w:val="006E224E"/>
    <w:rsid w:val="006E249F"/>
    <w:rsid w:val="006E24B4"/>
    <w:rsid w:val="006E2795"/>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978"/>
    <w:rsid w:val="006E4AA7"/>
    <w:rsid w:val="006E594D"/>
    <w:rsid w:val="006E5F24"/>
    <w:rsid w:val="006E5F36"/>
    <w:rsid w:val="006E639B"/>
    <w:rsid w:val="006E63E9"/>
    <w:rsid w:val="006E6496"/>
    <w:rsid w:val="006E688B"/>
    <w:rsid w:val="006E6A39"/>
    <w:rsid w:val="006E6AAF"/>
    <w:rsid w:val="006E6F51"/>
    <w:rsid w:val="006E7139"/>
    <w:rsid w:val="006E737F"/>
    <w:rsid w:val="006E74F8"/>
    <w:rsid w:val="006E778F"/>
    <w:rsid w:val="006E7859"/>
    <w:rsid w:val="006E78B0"/>
    <w:rsid w:val="006F0016"/>
    <w:rsid w:val="006F043E"/>
    <w:rsid w:val="006F05A6"/>
    <w:rsid w:val="006F0ACE"/>
    <w:rsid w:val="006F0B99"/>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B2"/>
    <w:rsid w:val="006F39F2"/>
    <w:rsid w:val="006F3DD0"/>
    <w:rsid w:val="006F3F09"/>
    <w:rsid w:val="006F400A"/>
    <w:rsid w:val="006F43B5"/>
    <w:rsid w:val="006F450F"/>
    <w:rsid w:val="006F4641"/>
    <w:rsid w:val="006F4742"/>
    <w:rsid w:val="006F490C"/>
    <w:rsid w:val="006F49D4"/>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26A"/>
    <w:rsid w:val="0070138B"/>
    <w:rsid w:val="007014DA"/>
    <w:rsid w:val="00701837"/>
    <w:rsid w:val="00701DA0"/>
    <w:rsid w:val="00701E87"/>
    <w:rsid w:val="007020EA"/>
    <w:rsid w:val="007021B5"/>
    <w:rsid w:val="007021DC"/>
    <w:rsid w:val="007028D1"/>
    <w:rsid w:val="00702C97"/>
    <w:rsid w:val="0070334E"/>
    <w:rsid w:val="0070345F"/>
    <w:rsid w:val="00703522"/>
    <w:rsid w:val="007035EE"/>
    <w:rsid w:val="0070366D"/>
    <w:rsid w:val="00703978"/>
    <w:rsid w:val="00703B69"/>
    <w:rsid w:val="00703C76"/>
    <w:rsid w:val="00703D0C"/>
    <w:rsid w:val="00703F15"/>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CEE"/>
    <w:rsid w:val="00706D31"/>
    <w:rsid w:val="007070F0"/>
    <w:rsid w:val="0070733C"/>
    <w:rsid w:val="0070764E"/>
    <w:rsid w:val="0070786A"/>
    <w:rsid w:val="007079C2"/>
    <w:rsid w:val="00707A97"/>
    <w:rsid w:val="00707B98"/>
    <w:rsid w:val="00707CFB"/>
    <w:rsid w:val="0071022E"/>
    <w:rsid w:val="00710581"/>
    <w:rsid w:val="007108D8"/>
    <w:rsid w:val="00710B5D"/>
    <w:rsid w:val="00710F11"/>
    <w:rsid w:val="00710F72"/>
    <w:rsid w:val="0071157E"/>
    <w:rsid w:val="007116BE"/>
    <w:rsid w:val="00711EFE"/>
    <w:rsid w:val="00711F11"/>
    <w:rsid w:val="00712B7E"/>
    <w:rsid w:val="00712CBA"/>
    <w:rsid w:val="00712CDC"/>
    <w:rsid w:val="0071306F"/>
    <w:rsid w:val="00713555"/>
    <w:rsid w:val="00713778"/>
    <w:rsid w:val="0071385F"/>
    <w:rsid w:val="00713C4B"/>
    <w:rsid w:val="00713CA2"/>
    <w:rsid w:val="00713CC8"/>
    <w:rsid w:val="00713CCA"/>
    <w:rsid w:val="0071401D"/>
    <w:rsid w:val="007140D4"/>
    <w:rsid w:val="0071463C"/>
    <w:rsid w:val="00714694"/>
    <w:rsid w:val="00714876"/>
    <w:rsid w:val="00714FE9"/>
    <w:rsid w:val="0071561B"/>
    <w:rsid w:val="007157A5"/>
    <w:rsid w:val="007158A3"/>
    <w:rsid w:val="00715912"/>
    <w:rsid w:val="00715D17"/>
    <w:rsid w:val="00715D7D"/>
    <w:rsid w:val="00715F4E"/>
    <w:rsid w:val="00716001"/>
    <w:rsid w:val="00716245"/>
    <w:rsid w:val="0071628D"/>
    <w:rsid w:val="007164BE"/>
    <w:rsid w:val="00716550"/>
    <w:rsid w:val="00716D51"/>
    <w:rsid w:val="00716E18"/>
    <w:rsid w:val="00716F11"/>
    <w:rsid w:val="00716F6C"/>
    <w:rsid w:val="00717450"/>
    <w:rsid w:val="0071774F"/>
    <w:rsid w:val="00717CA9"/>
    <w:rsid w:val="00717F9A"/>
    <w:rsid w:val="007201D2"/>
    <w:rsid w:val="0072044C"/>
    <w:rsid w:val="007206C6"/>
    <w:rsid w:val="00720D3A"/>
    <w:rsid w:val="00721134"/>
    <w:rsid w:val="00721232"/>
    <w:rsid w:val="007212C3"/>
    <w:rsid w:val="007217B0"/>
    <w:rsid w:val="007219C9"/>
    <w:rsid w:val="00721C31"/>
    <w:rsid w:val="00721CB7"/>
    <w:rsid w:val="00721E52"/>
    <w:rsid w:val="00721ECA"/>
    <w:rsid w:val="00721FD3"/>
    <w:rsid w:val="00721FFA"/>
    <w:rsid w:val="0072206D"/>
    <w:rsid w:val="007225D7"/>
    <w:rsid w:val="007227D7"/>
    <w:rsid w:val="00722B07"/>
    <w:rsid w:val="00722DAA"/>
    <w:rsid w:val="00722DE1"/>
    <w:rsid w:val="00723562"/>
    <w:rsid w:val="0072359D"/>
    <w:rsid w:val="007236F8"/>
    <w:rsid w:val="00723EA4"/>
    <w:rsid w:val="00723F25"/>
    <w:rsid w:val="0072448E"/>
    <w:rsid w:val="0072481E"/>
    <w:rsid w:val="00724FD7"/>
    <w:rsid w:val="0072507A"/>
    <w:rsid w:val="0072553A"/>
    <w:rsid w:val="007255B7"/>
    <w:rsid w:val="007258D2"/>
    <w:rsid w:val="00725C03"/>
    <w:rsid w:val="00725FDB"/>
    <w:rsid w:val="0072664F"/>
    <w:rsid w:val="00726709"/>
    <w:rsid w:val="007269D8"/>
    <w:rsid w:val="00726ACD"/>
    <w:rsid w:val="00726B18"/>
    <w:rsid w:val="00727039"/>
    <w:rsid w:val="00727071"/>
    <w:rsid w:val="00727242"/>
    <w:rsid w:val="00727470"/>
    <w:rsid w:val="00727661"/>
    <w:rsid w:val="007277BB"/>
    <w:rsid w:val="00727BF7"/>
    <w:rsid w:val="00727D25"/>
    <w:rsid w:val="00727D65"/>
    <w:rsid w:val="00727E45"/>
    <w:rsid w:val="00730212"/>
    <w:rsid w:val="007305C3"/>
    <w:rsid w:val="00730600"/>
    <w:rsid w:val="007307A3"/>
    <w:rsid w:val="00730974"/>
    <w:rsid w:val="00730A0E"/>
    <w:rsid w:val="00730AF5"/>
    <w:rsid w:val="00730E00"/>
    <w:rsid w:val="00731013"/>
    <w:rsid w:val="0073169F"/>
    <w:rsid w:val="007319ED"/>
    <w:rsid w:val="00731A07"/>
    <w:rsid w:val="00731B07"/>
    <w:rsid w:val="00731B2C"/>
    <w:rsid w:val="00731CA5"/>
    <w:rsid w:val="00731D1E"/>
    <w:rsid w:val="00732219"/>
    <w:rsid w:val="0073269C"/>
    <w:rsid w:val="00732806"/>
    <w:rsid w:val="00732A04"/>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D1"/>
    <w:rsid w:val="00735906"/>
    <w:rsid w:val="00735B9A"/>
    <w:rsid w:val="00735FE7"/>
    <w:rsid w:val="00736352"/>
    <w:rsid w:val="00736747"/>
    <w:rsid w:val="00736894"/>
    <w:rsid w:val="00736999"/>
    <w:rsid w:val="00736B05"/>
    <w:rsid w:val="00736D14"/>
    <w:rsid w:val="00736D20"/>
    <w:rsid w:val="00737096"/>
    <w:rsid w:val="007372AD"/>
    <w:rsid w:val="00737CB4"/>
    <w:rsid w:val="00737ED7"/>
    <w:rsid w:val="0074007F"/>
    <w:rsid w:val="007400A6"/>
    <w:rsid w:val="007403B1"/>
    <w:rsid w:val="00740579"/>
    <w:rsid w:val="007405CF"/>
    <w:rsid w:val="0074084E"/>
    <w:rsid w:val="00740A44"/>
    <w:rsid w:val="00740D24"/>
    <w:rsid w:val="00740E42"/>
    <w:rsid w:val="007411C3"/>
    <w:rsid w:val="0074158B"/>
    <w:rsid w:val="0074161B"/>
    <w:rsid w:val="007418CE"/>
    <w:rsid w:val="00741EA7"/>
    <w:rsid w:val="00741ED7"/>
    <w:rsid w:val="00742210"/>
    <w:rsid w:val="00742472"/>
    <w:rsid w:val="0074249E"/>
    <w:rsid w:val="0074272E"/>
    <w:rsid w:val="00742990"/>
    <w:rsid w:val="00742C4C"/>
    <w:rsid w:val="00742DB3"/>
    <w:rsid w:val="00742F94"/>
    <w:rsid w:val="00743185"/>
    <w:rsid w:val="00743328"/>
    <w:rsid w:val="00743917"/>
    <w:rsid w:val="00743C64"/>
    <w:rsid w:val="00744219"/>
    <w:rsid w:val="00744446"/>
    <w:rsid w:val="007444B1"/>
    <w:rsid w:val="00744955"/>
    <w:rsid w:val="00744AA2"/>
    <w:rsid w:val="00744B60"/>
    <w:rsid w:val="00744B8C"/>
    <w:rsid w:val="00745006"/>
    <w:rsid w:val="0074507D"/>
    <w:rsid w:val="007452CF"/>
    <w:rsid w:val="00745344"/>
    <w:rsid w:val="0074562B"/>
    <w:rsid w:val="00745AAB"/>
    <w:rsid w:val="00745D7A"/>
    <w:rsid w:val="00746184"/>
    <w:rsid w:val="0074659C"/>
    <w:rsid w:val="0074697D"/>
    <w:rsid w:val="00746F72"/>
    <w:rsid w:val="0074732F"/>
    <w:rsid w:val="007477BA"/>
    <w:rsid w:val="00747A6B"/>
    <w:rsid w:val="00747AF0"/>
    <w:rsid w:val="00747B09"/>
    <w:rsid w:val="00747FBF"/>
    <w:rsid w:val="00750207"/>
    <w:rsid w:val="00750AB1"/>
    <w:rsid w:val="00750C3A"/>
    <w:rsid w:val="00751067"/>
    <w:rsid w:val="00751776"/>
    <w:rsid w:val="00751B1D"/>
    <w:rsid w:val="00751B41"/>
    <w:rsid w:val="00751CF0"/>
    <w:rsid w:val="007520B7"/>
    <w:rsid w:val="007523CC"/>
    <w:rsid w:val="007525A6"/>
    <w:rsid w:val="00752608"/>
    <w:rsid w:val="0075280B"/>
    <w:rsid w:val="00752882"/>
    <w:rsid w:val="007528C1"/>
    <w:rsid w:val="00752974"/>
    <w:rsid w:val="00752E7F"/>
    <w:rsid w:val="00753A1B"/>
    <w:rsid w:val="00754124"/>
    <w:rsid w:val="00754F83"/>
    <w:rsid w:val="007550B4"/>
    <w:rsid w:val="00755327"/>
    <w:rsid w:val="007553BC"/>
    <w:rsid w:val="00755437"/>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651"/>
    <w:rsid w:val="00757D78"/>
    <w:rsid w:val="00757E49"/>
    <w:rsid w:val="00757F25"/>
    <w:rsid w:val="00760066"/>
    <w:rsid w:val="00760107"/>
    <w:rsid w:val="007601B6"/>
    <w:rsid w:val="0076022A"/>
    <w:rsid w:val="007602C8"/>
    <w:rsid w:val="0076075C"/>
    <w:rsid w:val="00760CDC"/>
    <w:rsid w:val="00760FB5"/>
    <w:rsid w:val="00761543"/>
    <w:rsid w:val="00761686"/>
    <w:rsid w:val="00761904"/>
    <w:rsid w:val="00761A29"/>
    <w:rsid w:val="00762064"/>
    <w:rsid w:val="007620EB"/>
    <w:rsid w:val="0076225A"/>
    <w:rsid w:val="0076227C"/>
    <w:rsid w:val="007622DB"/>
    <w:rsid w:val="00762588"/>
    <w:rsid w:val="00762A68"/>
    <w:rsid w:val="00762ED5"/>
    <w:rsid w:val="007635B6"/>
    <w:rsid w:val="007639B2"/>
    <w:rsid w:val="00763BAD"/>
    <w:rsid w:val="00763FED"/>
    <w:rsid w:val="007642FA"/>
    <w:rsid w:val="0076433C"/>
    <w:rsid w:val="007644A4"/>
    <w:rsid w:val="007649E4"/>
    <w:rsid w:val="00764ADB"/>
    <w:rsid w:val="00764AE0"/>
    <w:rsid w:val="007650BF"/>
    <w:rsid w:val="00765219"/>
    <w:rsid w:val="007656A9"/>
    <w:rsid w:val="00765749"/>
    <w:rsid w:val="007660A7"/>
    <w:rsid w:val="007660CE"/>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6DF"/>
    <w:rsid w:val="00770A22"/>
    <w:rsid w:val="00770C3A"/>
    <w:rsid w:val="00770C50"/>
    <w:rsid w:val="00770C66"/>
    <w:rsid w:val="00770DBE"/>
    <w:rsid w:val="00771681"/>
    <w:rsid w:val="007718A3"/>
    <w:rsid w:val="0077208B"/>
    <w:rsid w:val="007723BD"/>
    <w:rsid w:val="007727B4"/>
    <w:rsid w:val="00772BD5"/>
    <w:rsid w:val="00772BF2"/>
    <w:rsid w:val="00772CD9"/>
    <w:rsid w:val="00772E98"/>
    <w:rsid w:val="00772EA3"/>
    <w:rsid w:val="00772F91"/>
    <w:rsid w:val="00772FAE"/>
    <w:rsid w:val="00772FDA"/>
    <w:rsid w:val="0077333A"/>
    <w:rsid w:val="007733E5"/>
    <w:rsid w:val="007737A8"/>
    <w:rsid w:val="007738CA"/>
    <w:rsid w:val="007739A8"/>
    <w:rsid w:val="00773A18"/>
    <w:rsid w:val="00773BFF"/>
    <w:rsid w:val="00773F65"/>
    <w:rsid w:val="00774301"/>
    <w:rsid w:val="0077434B"/>
    <w:rsid w:val="00774677"/>
    <w:rsid w:val="007746D8"/>
    <w:rsid w:val="00774886"/>
    <w:rsid w:val="00774FC7"/>
    <w:rsid w:val="00775060"/>
    <w:rsid w:val="00775121"/>
    <w:rsid w:val="007754DF"/>
    <w:rsid w:val="007754EA"/>
    <w:rsid w:val="00775E8F"/>
    <w:rsid w:val="00776154"/>
    <w:rsid w:val="0077646F"/>
    <w:rsid w:val="0077663F"/>
    <w:rsid w:val="0077666B"/>
    <w:rsid w:val="007768E3"/>
    <w:rsid w:val="00776C95"/>
    <w:rsid w:val="00776F8E"/>
    <w:rsid w:val="007771C3"/>
    <w:rsid w:val="0077753C"/>
    <w:rsid w:val="00777E61"/>
    <w:rsid w:val="00777FAC"/>
    <w:rsid w:val="0078098C"/>
    <w:rsid w:val="00780BA5"/>
    <w:rsid w:val="00780FED"/>
    <w:rsid w:val="00781965"/>
    <w:rsid w:val="00782058"/>
    <w:rsid w:val="007820D6"/>
    <w:rsid w:val="007822EB"/>
    <w:rsid w:val="00782882"/>
    <w:rsid w:val="007828BA"/>
    <w:rsid w:val="0078297D"/>
    <w:rsid w:val="00782B76"/>
    <w:rsid w:val="00782B8E"/>
    <w:rsid w:val="00782BC4"/>
    <w:rsid w:val="00783A15"/>
    <w:rsid w:val="00784143"/>
    <w:rsid w:val="007843E3"/>
    <w:rsid w:val="007846C3"/>
    <w:rsid w:val="007846F4"/>
    <w:rsid w:val="00784797"/>
    <w:rsid w:val="007848DF"/>
    <w:rsid w:val="00784CB7"/>
    <w:rsid w:val="00785074"/>
    <w:rsid w:val="0078579A"/>
    <w:rsid w:val="007858F6"/>
    <w:rsid w:val="00786089"/>
    <w:rsid w:val="007860F3"/>
    <w:rsid w:val="0078616A"/>
    <w:rsid w:val="007861A4"/>
    <w:rsid w:val="007862D8"/>
    <w:rsid w:val="00786515"/>
    <w:rsid w:val="007865EC"/>
    <w:rsid w:val="00786912"/>
    <w:rsid w:val="00786D0D"/>
    <w:rsid w:val="007870F8"/>
    <w:rsid w:val="007871DC"/>
    <w:rsid w:val="007872E1"/>
    <w:rsid w:val="00787768"/>
    <w:rsid w:val="00787A6A"/>
    <w:rsid w:val="00790042"/>
    <w:rsid w:val="007902FF"/>
    <w:rsid w:val="00790623"/>
    <w:rsid w:val="0079066A"/>
    <w:rsid w:val="0079067D"/>
    <w:rsid w:val="00790AAD"/>
    <w:rsid w:val="00790B6A"/>
    <w:rsid w:val="00790FEC"/>
    <w:rsid w:val="00791144"/>
    <w:rsid w:val="0079116D"/>
    <w:rsid w:val="007914EF"/>
    <w:rsid w:val="00791509"/>
    <w:rsid w:val="0079183D"/>
    <w:rsid w:val="00791ADB"/>
    <w:rsid w:val="00791CC0"/>
    <w:rsid w:val="00792161"/>
    <w:rsid w:val="007922DB"/>
    <w:rsid w:val="007925A0"/>
    <w:rsid w:val="00792C40"/>
    <w:rsid w:val="00792E77"/>
    <w:rsid w:val="00793104"/>
    <w:rsid w:val="00793663"/>
    <w:rsid w:val="00793825"/>
    <w:rsid w:val="007942B9"/>
    <w:rsid w:val="007944FB"/>
    <w:rsid w:val="0079485D"/>
    <w:rsid w:val="0079494D"/>
    <w:rsid w:val="00794AB1"/>
    <w:rsid w:val="00794D43"/>
    <w:rsid w:val="00794D61"/>
    <w:rsid w:val="007951C7"/>
    <w:rsid w:val="007952C5"/>
    <w:rsid w:val="007954D6"/>
    <w:rsid w:val="007955A3"/>
    <w:rsid w:val="00795628"/>
    <w:rsid w:val="00795697"/>
    <w:rsid w:val="00795A56"/>
    <w:rsid w:val="00795C6E"/>
    <w:rsid w:val="00795E61"/>
    <w:rsid w:val="0079628B"/>
    <w:rsid w:val="00796354"/>
    <w:rsid w:val="00796827"/>
    <w:rsid w:val="00796ADA"/>
    <w:rsid w:val="00796FBD"/>
    <w:rsid w:val="007970F9"/>
    <w:rsid w:val="0079758B"/>
    <w:rsid w:val="007979B2"/>
    <w:rsid w:val="00797CE5"/>
    <w:rsid w:val="00797ED3"/>
    <w:rsid w:val="007A017D"/>
    <w:rsid w:val="007A0316"/>
    <w:rsid w:val="007A034E"/>
    <w:rsid w:val="007A0501"/>
    <w:rsid w:val="007A0642"/>
    <w:rsid w:val="007A065B"/>
    <w:rsid w:val="007A0FB5"/>
    <w:rsid w:val="007A1656"/>
    <w:rsid w:val="007A2462"/>
    <w:rsid w:val="007A27E7"/>
    <w:rsid w:val="007A2C66"/>
    <w:rsid w:val="007A2E37"/>
    <w:rsid w:val="007A323B"/>
    <w:rsid w:val="007A340C"/>
    <w:rsid w:val="007A393B"/>
    <w:rsid w:val="007A3FD5"/>
    <w:rsid w:val="007A463C"/>
    <w:rsid w:val="007A4852"/>
    <w:rsid w:val="007A496F"/>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0B5"/>
    <w:rsid w:val="007A7236"/>
    <w:rsid w:val="007A72FB"/>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F"/>
    <w:rsid w:val="007B27D2"/>
    <w:rsid w:val="007B28AF"/>
    <w:rsid w:val="007B28F6"/>
    <w:rsid w:val="007B2980"/>
    <w:rsid w:val="007B2C75"/>
    <w:rsid w:val="007B2DC8"/>
    <w:rsid w:val="007B2FCA"/>
    <w:rsid w:val="007B3171"/>
    <w:rsid w:val="007B32C2"/>
    <w:rsid w:val="007B334C"/>
    <w:rsid w:val="007B376E"/>
    <w:rsid w:val="007B3987"/>
    <w:rsid w:val="007B3E96"/>
    <w:rsid w:val="007B3EE1"/>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B0"/>
    <w:rsid w:val="007B77F7"/>
    <w:rsid w:val="007B7899"/>
    <w:rsid w:val="007B78EC"/>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BA1"/>
    <w:rsid w:val="007C1C78"/>
    <w:rsid w:val="007C1CA8"/>
    <w:rsid w:val="007C2937"/>
    <w:rsid w:val="007C2961"/>
    <w:rsid w:val="007C29D0"/>
    <w:rsid w:val="007C2B68"/>
    <w:rsid w:val="007C2DFF"/>
    <w:rsid w:val="007C2EFF"/>
    <w:rsid w:val="007C2F2F"/>
    <w:rsid w:val="007C3016"/>
    <w:rsid w:val="007C32E4"/>
    <w:rsid w:val="007C37F1"/>
    <w:rsid w:val="007C38B3"/>
    <w:rsid w:val="007C38F9"/>
    <w:rsid w:val="007C3BD1"/>
    <w:rsid w:val="007C3FC1"/>
    <w:rsid w:val="007C415F"/>
    <w:rsid w:val="007C4283"/>
    <w:rsid w:val="007C4443"/>
    <w:rsid w:val="007C4E56"/>
    <w:rsid w:val="007C540B"/>
    <w:rsid w:val="007C54FC"/>
    <w:rsid w:val="007C57C4"/>
    <w:rsid w:val="007C599A"/>
    <w:rsid w:val="007C5CAF"/>
    <w:rsid w:val="007C5E15"/>
    <w:rsid w:val="007C5E19"/>
    <w:rsid w:val="007C61D6"/>
    <w:rsid w:val="007C61F6"/>
    <w:rsid w:val="007C624A"/>
    <w:rsid w:val="007C65F7"/>
    <w:rsid w:val="007C6688"/>
    <w:rsid w:val="007C72A8"/>
    <w:rsid w:val="007C7C26"/>
    <w:rsid w:val="007C7C55"/>
    <w:rsid w:val="007D01F0"/>
    <w:rsid w:val="007D0353"/>
    <w:rsid w:val="007D057D"/>
    <w:rsid w:val="007D06B3"/>
    <w:rsid w:val="007D06DD"/>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089"/>
    <w:rsid w:val="007D3335"/>
    <w:rsid w:val="007D3853"/>
    <w:rsid w:val="007D393B"/>
    <w:rsid w:val="007D3BEE"/>
    <w:rsid w:val="007D44DA"/>
    <w:rsid w:val="007D450F"/>
    <w:rsid w:val="007D45C1"/>
    <w:rsid w:val="007D4782"/>
    <w:rsid w:val="007D478F"/>
    <w:rsid w:val="007D47CD"/>
    <w:rsid w:val="007D4B65"/>
    <w:rsid w:val="007D4F2B"/>
    <w:rsid w:val="007D4FBF"/>
    <w:rsid w:val="007D5140"/>
    <w:rsid w:val="007D517A"/>
    <w:rsid w:val="007D5519"/>
    <w:rsid w:val="007D5B3F"/>
    <w:rsid w:val="007D5BFB"/>
    <w:rsid w:val="007D61CC"/>
    <w:rsid w:val="007D64A4"/>
    <w:rsid w:val="007D6904"/>
    <w:rsid w:val="007D6CE6"/>
    <w:rsid w:val="007D70A7"/>
    <w:rsid w:val="007D77B4"/>
    <w:rsid w:val="007D7872"/>
    <w:rsid w:val="007D78C4"/>
    <w:rsid w:val="007E003B"/>
    <w:rsid w:val="007E0200"/>
    <w:rsid w:val="007E050F"/>
    <w:rsid w:val="007E0537"/>
    <w:rsid w:val="007E0824"/>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44"/>
    <w:rsid w:val="007E3283"/>
    <w:rsid w:val="007E32D9"/>
    <w:rsid w:val="007E36E5"/>
    <w:rsid w:val="007E3828"/>
    <w:rsid w:val="007E386F"/>
    <w:rsid w:val="007E396B"/>
    <w:rsid w:val="007E3BF7"/>
    <w:rsid w:val="007E3F70"/>
    <w:rsid w:val="007E43A6"/>
    <w:rsid w:val="007E4526"/>
    <w:rsid w:val="007E4535"/>
    <w:rsid w:val="007E4A3A"/>
    <w:rsid w:val="007E4A5C"/>
    <w:rsid w:val="007E4DA6"/>
    <w:rsid w:val="007E4EF5"/>
    <w:rsid w:val="007E5508"/>
    <w:rsid w:val="007E57E8"/>
    <w:rsid w:val="007E5C1F"/>
    <w:rsid w:val="007E5C31"/>
    <w:rsid w:val="007E5C35"/>
    <w:rsid w:val="007E6139"/>
    <w:rsid w:val="007E6A33"/>
    <w:rsid w:val="007E6C78"/>
    <w:rsid w:val="007E701D"/>
    <w:rsid w:val="007E7196"/>
    <w:rsid w:val="007E727E"/>
    <w:rsid w:val="007E74E4"/>
    <w:rsid w:val="007F029D"/>
    <w:rsid w:val="007F03D3"/>
    <w:rsid w:val="007F068F"/>
    <w:rsid w:val="007F0B26"/>
    <w:rsid w:val="007F1239"/>
    <w:rsid w:val="007F1241"/>
    <w:rsid w:val="007F1342"/>
    <w:rsid w:val="007F1367"/>
    <w:rsid w:val="007F136E"/>
    <w:rsid w:val="007F1439"/>
    <w:rsid w:val="007F1496"/>
    <w:rsid w:val="007F14AC"/>
    <w:rsid w:val="007F16E8"/>
    <w:rsid w:val="007F174F"/>
    <w:rsid w:val="007F1E8D"/>
    <w:rsid w:val="007F20AB"/>
    <w:rsid w:val="007F20E1"/>
    <w:rsid w:val="007F228F"/>
    <w:rsid w:val="007F2300"/>
    <w:rsid w:val="007F2378"/>
    <w:rsid w:val="007F2462"/>
    <w:rsid w:val="007F2559"/>
    <w:rsid w:val="007F2662"/>
    <w:rsid w:val="007F26EF"/>
    <w:rsid w:val="007F297D"/>
    <w:rsid w:val="007F2AAA"/>
    <w:rsid w:val="007F3180"/>
    <w:rsid w:val="007F3216"/>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D7E"/>
    <w:rsid w:val="007F5E0A"/>
    <w:rsid w:val="007F5F1C"/>
    <w:rsid w:val="007F5F94"/>
    <w:rsid w:val="007F5FC4"/>
    <w:rsid w:val="007F5FF0"/>
    <w:rsid w:val="007F6391"/>
    <w:rsid w:val="007F640A"/>
    <w:rsid w:val="007F6643"/>
    <w:rsid w:val="007F6B51"/>
    <w:rsid w:val="007F6BD3"/>
    <w:rsid w:val="007F6CCC"/>
    <w:rsid w:val="007F6D09"/>
    <w:rsid w:val="007F6E2A"/>
    <w:rsid w:val="007F70DF"/>
    <w:rsid w:val="007F70FE"/>
    <w:rsid w:val="007F712B"/>
    <w:rsid w:val="007F7987"/>
    <w:rsid w:val="007F7A5C"/>
    <w:rsid w:val="007F7B4F"/>
    <w:rsid w:val="007F7D27"/>
    <w:rsid w:val="007F7EFB"/>
    <w:rsid w:val="007F7F29"/>
    <w:rsid w:val="00800016"/>
    <w:rsid w:val="00800130"/>
    <w:rsid w:val="008005FA"/>
    <w:rsid w:val="00800681"/>
    <w:rsid w:val="00800E43"/>
    <w:rsid w:val="0080110F"/>
    <w:rsid w:val="00801485"/>
    <w:rsid w:val="008015F6"/>
    <w:rsid w:val="008017C0"/>
    <w:rsid w:val="00801901"/>
    <w:rsid w:val="00801AC0"/>
    <w:rsid w:val="00801AC8"/>
    <w:rsid w:val="00801B79"/>
    <w:rsid w:val="00801D20"/>
    <w:rsid w:val="00801DE4"/>
    <w:rsid w:val="00801E04"/>
    <w:rsid w:val="00801E3B"/>
    <w:rsid w:val="00801EB0"/>
    <w:rsid w:val="00802377"/>
    <w:rsid w:val="008024EF"/>
    <w:rsid w:val="00802694"/>
    <w:rsid w:val="0080291B"/>
    <w:rsid w:val="00802C3D"/>
    <w:rsid w:val="00802FF0"/>
    <w:rsid w:val="008030B0"/>
    <w:rsid w:val="00803787"/>
    <w:rsid w:val="00803BB2"/>
    <w:rsid w:val="00803FA8"/>
    <w:rsid w:val="00804CDA"/>
    <w:rsid w:val="00804DAC"/>
    <w:rsid w:val="00804E5E"/>
    <w:rsid w:val="00804E87"/>
    <w:rsid w:val="00804EC1"/>
    <w:rsid w:val="008051AD"/>
    <w:rsid w:val="00805298"/>
    <w:rsid w:val="0080559C"/>
    <w:rsid w:val="008055D5"/>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6CE"/>
    <w:rsid w:val="008077EA"/>
    <w:rsid w:val="008078B4"/>
    <w:rsid w:val="00807B5C"/>
    <w:rsid w:val="00810033"/>
    <w:rsid w:val="0081012A"/>
    <w:rsid w:val="008101C1"/>
    <w:rsid w:val="008101D6"/>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53"/>
    <w:rsid w:val="00811CED"/>
    <w:rsid w:val="00812320"/>
    <w:rsid w:val="00812507"/>
    <w:rsid w:val="008125C7"/>
    <w:rsid w:val="008127C1"/>
    <w:rsid w:val="0081280A"/>
    <w:rsid w:val="008128A5"/>
    <w:rsid w:val="00812AD7"/>
    <w:rsid w:val="00813679"/>
    <w:rsid w:val="00813700"/>
    <w:rsid w:val="00813A38"/>
    <w:rsid w:val="00813C5C"/>
    <w:rsid w:val="00813F1A"/>
    <w:rsid w:val="00814379"/>
    <w:rsid w:val="008144EA"/>
    <w:rsid w:val="00814BD6"/>
    <w:rsid w:val="00814C9A"/>
    <w:rsid w:val="00814DA3"/>
    <w:rsid w:val="00814EA1"/>
    <w:rsid w:val="00815065"/>
    <w:rsid w:val="008151D1"/>
    <w:rsid w:val="008152C9"/>
    <w:rsid w:val="008153F0"/>
    <w:rsid w:val="00815410"/>
    <w:rsid w:val="00815B35"/>
    <w:rsid w:val="00815F21"/>
    <w:rsid w:val="0081607D"/>
    <w:rsid w:val="008167D2"/>
    <w:rsid w:val="008169E8"/>
    <w:rsid w:val="00816A67"/>
    <w:rsid w:val="00817325"/>
    <w:rsid w:val="00817528"/>
    <w:rsid w:val="008179EF"/>
    <w:rsid w:val="00817A62"/>
    <w:rsid w:val="00817B14"/>
    <w:rsid w:val="00817B35"/>
    <w:rsid w:val="00817D9E"/>
    <w:rsid w:val="008201C2"/>
    <w:rsid w:val="008203F3"/>
    <w:rsid w:val="0082042C"/>
    <w:rsid w:val="00820676"/>
    <w:rsid w:val="008207ED"/>
    <w:rsid w:val="0082081C"/>
    <w:rsid w:val="0082093F"/>
    <w:rsid w:val="0082099D"/>
    <w:rsid w:val="008209B8"/>
    <w:rsid w:val="008209C4"/>
    <w:rsid w:val="00820B3E"/>
    <w:rsid w:val="00820DBB"/>
    <w:rsid w:val="00821255"/>
    <w:rsid w:val="00821285"/>
    <w:rsid w:val="00821311"/>
    <w:rsid w:val="00821835"/>
    <w:rsid w:val="00821A04"/>
    <w:rsid w:val="00821A83"/>
    <w:rsid w:val="00821C10"/>
    <w:rsid w:val="008222A3"/>
    <w:rsid w:val="00822552"/>
    <w:rsid w:val="008226AA"/>
    <w:rsid w:val="0082276A"/>
    <w:rsid w:val="008229BD"/>
    <w:rsid w:val="00823180"/>
    <w:rsid w:val="008231CA"/>
    <w:rsid w:val="0082383A"/>
    <w:rsid w:val="0082392F"/>
    <w:rsid w:val="008240B0"/>
    <w:rsid w:val="00824132"/>
    <w:rsid w:val="0082420C"/>
    <w:rsid w:val="0082463D"/>
    <w:rsid w:val="008246FB"/>
    <w:rsid w:val="0082472F"/>
    <w:rsid w:val="00824ABE"/>
    <w:rsid w:val="00824B65"/>
    <w:rsid w:val="00824C53"/>
    <w:rsid w:val="00824D2A"/>
    <w:rsid w:val="00824F99"/>
    <w:rsid w:val="00825003"/>
    <w:rsid w:val="00825264"/>
    <w:rsid w:val="00825C49"/>
    <w:rsid w:val="008263FC"/>
    <w:rsid w:val="008264A3"/>
    <w:rsid w:val="008267EF"/>
    <w:rsid w:val="00826A21"/>
    <w:rsid w:val="00826E6B"/>
    <w:rsid w:val="00827002"/>
    <w:rsid w:val="008271FB"/>
    <w:rsid w:val="0082725A"/>
    <w:rsid w:val="008272A6"/>
    <w:rsid w:val="00827575"/>
    <w:rsid w:val="00827755"/>
    <w:rsid w:val="008278C4"/>
    <w:rsid w:val="008279E6"/>
    <w:rsid w:val="00827F68"/>
    <w:rsid w:val="00830141"/>
    <w:rsid w:val="00830211"/>
    <w:rsid w:val="00830379"/>
    <w:rsid w:val="0083079D"/>
    <w:rsid w:val="00830CCB"/>
    <w:rsid w:val="00830DBD"/>
    <w:rsid w:val="00830E69"/>
    <w:rsid w:val="00830FAD"/>
    <w:rsid w:val="008310D9"/>
    <w:rsid w:val="008314CB"/>
    <w:rsid w:val="008318A3"/>
    <w:rsid w:val="008319D8"/>
    <w:rsid w:val="008323FE"/>
    <w:rsid w:val="0083247C"/>
    <w:rsid w:val="00832903"/>
    <w:rsid w:val="00832963"/>
    <w:rsid w:val="0083297F"/>
    <w:rsid w:val="00832EF7"/>
    <w:rsid w:val="008333D3"/>
    <w:rsid w:val="00833439"/>
    <w:rsid w:val="0083399F"/>
    <w:rsid w:val="00834639"/>
    <w:rsid w:val="008349A3"/>
    <w:rsid w:val="008349F9"/>
    <w:rsid w:val="00834AB2"/>
    <w:rsid w:val="00834AC0"/>
    <w:rsid w:val="00835180"/>
    <w:rsid w:val="008356D6"/>
    <w:rsid w:val="0083592A"/>
    <w:rsid w:val="00835AD1"/>
    <w:rsid w:val="00835BEE"/>
    <w:rsid w:val="00835C9E"/>
    <w:rsid w:val="00835EFC"/>
    <w:rsid w:val="00835FD5"/>
    <w:rsid w:val="008360E0"/>
    <w:rsid w:val="00836126"/>
    <w:rsid w:val="00836A6D"/>
    <w:rsid w:val="00836AF4"/>
    <w:rsid w:val="00836C03"/>
    <w:rsid w:val="00836C74"/>
    <w:rsid w:val="0083737F"/>
    <w:rsid w:val="00837993"/>
    <w:rsid w:val="00837AA5"/>
    <w:rsid w:val="00837F06"/>
    <w:rsid w:val="0084009E"/>
    <w:rsid w:val="0084048C"/>
    <w:rsid w:val="0084078A"/>
    <w:rsid w:val="0084182C"/>
    <w:rsid w:val="008419E4"/>
    <w:rsid w:val="00841A53"/>
    <w:rsid w:val="00842851"/>
    <w:rsid w:val="00842D4C"/>
    <w:rsid w:val="008432F4"/>
    <w:rsid w:val="00843584"/>
    <w:rsid w:val="008435C1"/>
    <w:rsid w:val="008436E7"/>
    <w:rsid w:val="0084379E"/>
    <w:rsid w:val="00843897"/>
    <w:rsid w:val="00843AD9"/>
    <w:rsid w:val="00843BF9"/>
    <w:rsid w:val="00844161"/>
    <w:rsid w:val="008445B9"/>
    <w:rsid w:val="008446E9"/>
    <w:rsid w:val="008447A6"/>
    <w:rsid w:val="00845467"/>
    <w:rsid w:val="0084548E"/>
    <w:rsid w:val="008455F4"/>
    <w:rsid w:val="00845FA4"/>
    <w:rsid w:val="00846244"/>
    <w:rsid w:val="0084627F"/>
    <w:rsid w:val="008464F0"/>
    <w:rsid w:val="00846A26"/>
    <w:rsid w:val="00846AF9"/>
    <w:rsid w:val="00846BEB"/>
    <w:rsid w:val="00846DDF"/>
    <w:rsid w:val="00846E3B"/>
    <w:rsid w:val="00846EAC"/>
    <w:rsid w:val="00846FFB"/>
    <w:rsid w:val="00847A3A"/>
    <w:rsid w:val="00847AAA"/>
    <w:rsid w:val="00847B61"/>
    <w:rsid w:val="00847D73"/>
    <w:rsid w:val="0085052F"/>
    <w:rsid w:val="008505D7"/>
    <w:rsid w:val="0085067A"/>
    <w:rsid w:val="00850797"/>
    <w:rsid w:val="00850855"/>
    <w:rsid w:val="00850C44"/>
    <w:rsid w:val="00850CC2"/>
    <w:rsid w:val="00851128"/>
    <w:rsid w:val="008511A1"/>
    <w:rsid w:val="0085161D"/>
    <w:rsid w:val="00851719"/>
    <w:rsid w:val="00851D00"/>
    <w:rsid w:val="00851D2D"/>
    <w:rsid w:val="00852876"/>
    <w:rsid w:val="008529BD"/>
    <w:rsid w:val="00852D76"/>
    <w:rsid w:val="00852D90"/>
    <w:rsid w:val="00853123"/>
    <w:rsid w:val="0085372A"/>
    <w:rsid w:val="00853B27"/>
    <w:rsid w:val="00853FC5"/>
    <w:rsid w:val="00854108"/>
    <w:rsid w:val="00854AA1"/>
    <w:rsid w:val="00854AA4"/>
    <w:rsid w:val="00854D47"/>
    <w:rsid w:val="00854FE9"/>
    <w:rsid w:val="00855302"/>
    <w:rsid w:val="0085539C"/>
    <w:rsid w:val="008553D6"/>
    <w:rsid w:val="00855546"/>
    <w:rsid w:val="008556CB"/>
    <w:rsid w:val="00855801"/>
    <w:rsid w:val="008558DA"/>
    <w:rsid w:val="00855AD5"/>
    <w:rsid w:val="00855EE5"/>
    <w:rsid w:val="00855EF1"/>
    <w:rsid w:val="00855F04"/>
    <w:rsid w:val="00855F26"/>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9F"/>
    <w:rsid w:val="00860247"/>
    <w:rsid w:val="008602BA"/>
    <w:rsid w:val="00860553"/>
    <w:rsid w:val="00860689"/>
    <w:rsid w:val="008609C1"/>
    <w:rsid w:val="00860C4C"/>
    <w:rsid w:val="00860D8C"/>
    <w:rsid w:val="00861169"/>
    <w:rsid w:val="008616D7"/>
    <w:rsid w:val="00861799"/>
    <w:rsid w:val="00861800"/>
    <w:rsid w:val="00861B34"/>
    <w:rsid w:val="00861B83"/>
    <w:rsid w:val="00861D76"/>
    <w:rsid w:val="0086201D"/>
    <w:rsid w:val="00862A18"/>
    <w:rsid w:val="00862D38"/>
    <w:rsid w:val="00862DFA"/>
    <w:rsid w:val="00862E40"/>
    <w:rsid w:val="008632C0"/>
    <w:rsid w:val="008633B3"/>
    <w:rsid w:val="008633B5"/>
    <w:rsid w:val="00863710"/>
    <w:rsid w:val="008637E8"/>
    <w:rsid w:val="00863944"/>
    <w:rsid w:val="00863AA0"/>
    <w:rsid w:val="00863C33"/>
    <w:rsid w:val="00863FFB"/>
    <w:rsid w:val="00864A50"/>
    <w:rsid w:val="00864B8B"/>
    <w:rsid w:val="00864BFF"/>
    <w:rsid w:val="00865391"/>
    <w:rsid w:val="00865468"/>
    <w:rsid w:val="00865859"/>
    <w:rsid w:val="00865C7F"/>
    <w:rsid w:val="00865E37"/>
    <w:rsid w:val="0086615E"/>
    <w:rsid w:val="00866813"/>
    <w:rsid w:val="00866A62"/>
    <w:rsid w:val="00866F1A"/>
    <w:rsid w:val="00866F67"/>
    <w:rsid w:val="0086702E"/>
    <w:rsid w:val="008670A9"/>
    <w:rsid w:val="0086762F"/>
    <w:rsid w:val="0086772C"/>
    <w:rsid w:val="008679CC"/>
    <w:rsid w:val="00867B41"/>
    <w:rsid w:val="00867DEC"/>
    <w:rsid w:val="00867E45"/>
    <w:rsid w:val="008706DB"/>
    <w:rsid w:val="008707E4"/>
    <w:rsid w:val="008707F2"/>
    <w:rsid w:val="008708C0"/>
    <w:rsid w:val="0087147A"/>
    <w:rsid w:val="0087169D"/>
    <w:rsid w:val="00871847"/>
    <w:rsid w:val="00871CDD"/>
    <w:rsid w:val="00871CE9"/>
    <w:rsid w:val="00871F84"/>
    <w:rsid w:val="00871FF5"/>
    <w:rsid w:val="008722C2"/>
    <w:rsid w:val="008722CE"/>
    <w:rsid w:val="008723ED"/>
    <w:rsid w:val="008724AC"/>
    <w:rsid w:val="008727F0"/>
    <w:rsid w:val="00872994"/>
    <w:rsid w:val="00872DF8"/>
    <w:rsid w:val="0087319B"/>
    <w:rsid w:val="00873631"/>
    <w:rsid w:val="00873821"/>
    <w:rsid w:val="008738C8"/>
    <w:rsid w:val="00873CB8"/>
    <w:rsid w:val="00873CC1"/>
    <w:rsid w:val="00873E01"/>
    <w:rsid w:val="00874022"/>
    <w:rsid w:val="008741D8"/>
    <w:rsid w:val="008746CB"/>
    <w:rsid w:val="00874C88"/>
    <w:rsid w:val="00874C92"/>
    <w:rsid w:val="00874DFD"/>
    <w:rsid w:val="00874E66"/>
    <w:rsid w:val="00874FFB"/>
    <w:rsid w:val="0087541C"/>
    <w:rsid w:val="0087549F"/>
    <w:rsid w:val="008754A1"/>
    <w:rsid w:val="00875696"/>
    <w:rsid w:val="008758F2"/>
    <w:rsid w:val="00875C6C"/>
    <w:rsid w:val="00876049"/>
    <w:rsid w:val="00876084"/>
    <w:rsid w:val="008760BE"/>
    <w:rsid w:val="0087611E"/>
    <w:rsid w:val="0087617D"/>
    <w:rsid w:val="00876303"/>
    <w:rsid w:val="00876478"/>
    <w:rsid w:val="00876890"/>
    <w:rsid w:val="00876891"/>
    <w:rsid w:val="00876A3E"/>
    <w:rsid w:val="00876C29"/>
    <w:rsid w:val="00877207"/>
    <w:rsid w:val="008772BE"/>
    <w:rsid w:val="0087738F"/>
    <w:rsid w:val="008773D1"/>
    <w:rsid w:val="008776DD"/>
    <w:rsid w:val="008776EC"/>
    <w:rsid w:val="008778EC"/>
    <w:rsid w:val="00877AC2"/>
    <w:rsid w:val="00877C94"/>
    <w:rsid w:val="00877E0C"/>
    <w:rsid w:val="00877E88"/>
    <w:rsid w:val="00880414"/>
    <w:rsid w:val="00880642"/>
    <w:rsid w:val="00880868"/>
    <w:rsid w:val="008809E5"/>
    <w:rsid w:val="00880B98"/>
    <w:rsid w:val="00880C34"/>
    <w:rsid w:val="00880F6C"/>
    <w:rsid w:val="00880FD0"/>
    <w:rsid w:val="00881166"/>
    <w:rsid w:val="008817C1"/>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025"/>
    <w:rsid w:val="00885141"/>
    <w:rsid w:val="00885262"/>
    <w:rsid w:val="008853F2"/>
    <w:rsid w:val="008857B3"/>
    <w:rsid w:val="00885AED"/>
    <w:rsid w:val="00885C01"/>
    <w:rsid w:val="00885E2A"/>
    <w:rsid w:val="00885F1D"/>
    <w:rsid w:val="0088609C"/>
    <w:rsid w:val="008860F2"/>
    <w:rsid w:val="0088618A"/>
    <w:rsid w:val="0088624D"/>
    <w:rsid w:val="008863FC"/>
    <w:rsid w:val="00887156"/>
    <w:rsid w:val="0088723B"/>
    <w:rsid w:val="00887497"/>
    <w:rsid w:val="008874D7"/>
    <w:rsid w:val="00887634"/>
    <w:rsid w:val="008876BC"/>
    <w:rsid w:val="008878A6"/>
    <w:rsid w:val="00887A62"/>
    <w:rsid w:val="00887C75"/>
    <w:rsid w:val="00887D41"/>
    <w:rsid w:val="00887E85"/>
    <w:rsid w:val="00887F0D"/>
    <w:rsid w:val="008900B6"/>
    <w:rsid w:val="008901FD"/>
    <w:rsid w:val="00890333"/>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1E6"/>
    <w:rsid w:val="0089435F"/>
    <w:rsid w:val="008944D6"/>
    <w:rsid w:val="00894849"/>
    <w:rsid w:val="008949A0"/>
    <w:rsid w:val="00894BAC"/>
    <w:rsid w:val="00894D56"/>
    <w:rsid w:val="008951A8"/>
    <w:rsid w:val="00895266"/>
    <w:rsid w:val="00895281"/>
    <w:rsid w:val="00895B37"/>
    <w:rsid w:val="00895FF2"/>
    <w:rsid w:val="0089602A"/>
    <w:rsid w:val="008968D7"/>
    <w:rsid w:val="00896AD1"/>
    <w:rsid w:val="00896DB2"/>
    <w:rsid w:val="00896E84"/>
    <w:rsid w:val="00896FDE"/>
    <w:rsid w:val="00897054"/>
    <w:rsid w:val="0089753F"/>
    <w:rsid w:val="00897590"/>
    <w:rsid w:val="0089769D"/>
    <w:rsid w:val="008A0153"/>
    <w:rsid w:val="008A0437"/>
    <w:rsid w:val="008A0B77"/>
    <w:rsid w:val="008A0E21"/>
    <w:rsid w:val="008A106D"/>
    <w:rsid w:val="008A11CC"/>
    <w:rsid w:val="008A131C"/>
    <w:rsid w:val="008A13DA"/>
    <w:rsid w:val="008A1714"/>
    <w:rsid w:val="008A1930"/>
    <w:rsid w:val="008A19F5"/>
    <w:rsid w:val="008A1A0F"/>
    <w:rsid w:val="008A1EB8"/>
    <w:rsid w:val="008A1EED"/>
    <w:rsid w:val="008A1F64"/>
    <w:rsid w:val="008A206D"/>
    <w:rsid w:val="008A2168"/>
    <w:rsid w:val="008A224A"/>
    <w:rsid w:val="008A268D"/>
    <w:rsid w:val="008A2701"/>
    <w:rsid w:val="008A27B2"/>
    <w:rsid w:val="008A28AF"/>
    <w:rsid w:val="008A2946"/>
    <w:rsid w:val="008A2A7F"/>
    <w:rsid w:val="008A2B6E"/>
    <w:rsid w:val="008A2CB4"/>
    <w:rsid w:val="008A2E5B"/>
    <w:rsid w:val="008A30E0"/>
    <w:rsid w:val="008A3ADF"/>
    <w:rsid w:val="008A4577"/>
    <w:rsid w:val="008A4C71"/>
    <w:rsid w:val="008A5331"/>
    <w:rsid w:val="008A5E55"/>
    <w:rsid w:val="008A6263"/>
    <w:rsid w:val="008A62C8"/>
    <w:rsid w:val="008A63F6"/>
    <w:rsid w:val="008A6441"/>
    <w:rsid w:val="008A64E6"/>
    <w:rsid w:val="008A6BAB"/>
    <w:rsid w:val="008A780E"/>
    <w:rsid w:val="008A7873"/>
    <w:rsid w:val="008A7C56"/>
    <w:rsid w:val="008A7DE5"/>
    <w:rsid w:val="008B03AE"/>
    <w:rsid w:val="008B0536"/>
    <w:rsid w:val="008B0B49"/>
    <w:rsid w:val="008B0EA4"/>
    <w:rsid w:val="008B0F95"/>
    <w:rsid w:val="008B1243"/>
    <w:rsid w:val="008B1B69"/>
    <w:rsid w:val="008B1ED0"/>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FB"/>
    <w:rsid w:val="008B639A"/>
    <w:rsid w:val="008B64A6"/>
    <w:rsid w:val="008B6672"/>
    <w:rsid w:val="008B66F1"/>
    <w:rsid w:val="008B6712"/>
    <w:rsid w:val="008B6913"/>
    <w:rsid w:val="008B6932"/>
    <w:rsid w:val="008B6BA7"/>
    <w:rsid w:val="008B6CC1"/>
    <w:rsid w:val="008B7051"/>
    <w:rsid w:val="008B713F"/>
    <w:rsid w:val="008B76A1"/>
    <w:rsid w:val="008B77F7"/>
    <w:rsid w:val="008B78D3"/>
    <w:rsid w:val="008B79E6"/>
    <w:rsid w:val="008B7B1D"/>
    <w:rsid w:val="008B7F87"/>
    <w:rsid w:val="008C01C9"/>
    <w:rsid w:val="008C0509"/>
    <w:rsid w:val="008C069E"/>
    <w:rsid w:val="008C07ED"/>
    <w:rsid w:val="008C09AE"/>
    <w:rsid w:val="008C10DA"/>
    <w:rsid w:val="008C1336"/>
    <w:rsid w:val="008C13A4"/>
    <w:rsid w:val="008C22B2"/>
    <w:rsid w:val="008C23A2"/>
    <w:rsid w:val="008C2A3D"/>
    <w:rsid w:val="008C2D10"/>
    <w:rsid w:val="008C2D4C"/>
    <w:rsid w:val="008C3102"/>
    <w:rsid w:val="008C32B1"/>
    <w:rsid w:val="008C3631"/>
    <w:rsid w:val="008C38C0"/>
    <w:rsid w:val="008C3C74"/>
    <w:rsid w:val="008C3C7E"/>
    <w:rsid w:val="008C44DA"/>
    <w:rsid w:val="008C4792"/>
    <w:rsid w:val="008C48B5"/>
    <w:rsid w:val="008C4D7E"/>
    <w:rsid w:val="008C4F79"/>
    <w:rsid w:val="008C5070"/>
    <w:rsid w:val="008C5317"/>
    <w:rsid w:val="008C5331"/>
    <w:rsid w:val="008C53D9"/>
    <w:rsid w:val="008C54D9"/>
    <w:rsid w:val="008C5551"/>
    <w:rsid w:val="008C5BDA"/>
    <w:rsid w:val="008C5C72"/>
    <w:rsid w:val="008C5CF6"/>
    <w:rsid w:val="008C637D"/>
    <w:rsid w:val="008C63F1"/>
    <w:rsid w:val="008C6547"/>
    <w:rsid w:val="008C6760"/>
    <w:rsid w:val="008C698C"/>
    <w:rsid w:val="008C6A18"/>
    <w:rsid w:val="008C6ADA"/>
    <w:rsid w:val="008C711E"/>
    <w:rsid w:val="008C752E"/>
    <w:rsid w:val="008C7629"/>
    <w:rsid w:val="008C7A96"/>
    <w:rsid w:val="008C7B61"/>
    <w:rsid w:val="008D008F"/>
    <w:rsid w:val="008D0382"/>
    <w:rsid w:val="008D03FE"/>
    <w:rsid w:val="008D05D9"/>
    <w:rsid w:val="008D0890"/>
    <w:rsid w:val="008D0B4D"/>
    <w:rsid w:val="008D1AFD"/>
    <w:rsid w:val="008D1DC4"/>
    <w:rsid w:val="008D207A"/>
    <w:rsid w:val="008D2377"/>
    <w:rsid w:val="008D23C6"/>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14"/>
    <w:rsid w:val="008D7109"/>
    <w:rsid w:val="008D71A2"/>
    <w:rsid w:val="008D7572"/>
    <w:rsid w:val="008D7641"/>
    <w:rsid w:val="008D7865"/>
    <w:rsid w:val="008D794E"/>
    <w:rsid w:val="008D799F"/>
    <w:rsid w:val="008D7C8E"/>
    <w:rsid w:val="008D7ED9"/>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47B"/>
    <w:rsid w:val="008E3533"/>
    <w:rsid w:val="008E35AB"/>
    <w:rsid w:val="008E381B"/>
    <w:rsid w:val="008E395A"/>
    <w:rsid w:val="008E3A09"/>
    <w:rsid w:val="008E3F4C"/>
    <w:rsid w:val="008E4056"/>
    <w:rsid w:val="008E4318"/>
    <w:rsid w:val="008E4558"/>
    <w:rsid w:val="008E4A54"/>
    <w:rsid w:val="008E4BF6"/>
    <w:rsid w:val="008E51F4"/>
    <w:rsid w:val="008E5C71"/>
    <w:rsid w:val="008E6129"/>
    <w:rsid w:val="008E6247"/>
    <w:rsid w:val="008E673F"/>
    <w:rsid w:val="008E6F8F"/>
    <w:rsid w:val="008E7231"/>
    <w:rsid w:val="008E738B"/>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8E9"/>
    <w:rsid w:val="008F0F5B"/>
    <w:rsid w:val="008F1050"/>
    <w:rsid w:val="008F1103"/>
    <w:rsid w:val="008F1109"/>
    <w:rsid w:val="008F13B3"/>
    <w:rsid w:val="008F1444"/>
    <w:rsid w:val="008F1531"/>
    <w:rsid w:val="008F188A"/>
    <w:rsid w:val="008F1ACD"/>
    <w:rsid w:val="008F2306"/>
    <w:rsid w:val="008F23AF"/>
    <w:rsid w:val="008F2442"/>
    <w:rsid w:val="008F2CF2"/>
    <w:rsid w:val="008F2E34"/>
    <w:rsid w:val="008F2E41"/>
    <w:rsid w:val="008F2F94"/>
    <w:rsid w:val="008F3069"/>
    <w:rsid w:val="008F30BF"/>
    <w:rsid w:val="008F33AA"/>
    <w:rsid w:val="008F38FD"/>
    <w:rsid w:val="008F3F43"/>
    <w:rsid w:val="008F430A"/>
    <w:rsid w:val="008F455D"/>
    <w:rsid w:val="008F4980"/>
    <w:rsid w:val="008F510B"/>
    <w:rsid w:val="008F51BA"/>
    <w:rsid w:val="008F529A"/>
    <w:rsid w:val="008F532F"/>
    <w:rsid w:val="008F5883"/>
    <w:rsid w:val="008F5891"/>
    <w:rsid w:val="008F5914"/>
    <w:rsid w:val="008F59AF"/>
    <w:rsid w:val="008F5A7E"/>
    <w:rsid w:val="008F5EA6"/>
    <w:rsid w:val="008F5F27"/>
    <w:rsid w:val="008F60CF"/>
    <w:rsid w:val="008F6101"/>
    <w:rsid w:val="008F61B5"/>
    <w:rsid w:val="008F6897"/>
    <w:rsid w:val="008F6CC0"/>
    <w:rsid w:val="008F6D34"/>
    <w:rsid w:val="008F6D8A"/>
    <w:rsid w:val="008F6E42"/>
    <w:rsid w:val="008F70A0"/>
    <w:rsid w:val="008F72E3"/>
    <w:rsid w:val="008F72E9"/>
    <w:rsid w:val="008F75F9"/>
    <w:rsid w:val="008F7780"/>
    <w:rsid w:val="008F7C46"/>
    <w:rsid w:val="009000D4"/>
    <w:rsid w:val="0090023D"/>
    <w:rsid w:val="00900505"/>
    <w:rsid w:val="00900511"/>
    <w:rsid w:val="009005EE"/>
    <w:rsid w:val="00900663"/>
    <w:rsid w:val="00900AB0"/>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AE3"/>
    <w:rsid w:val="00902B57"/>
    <w:rsid w:val="00902E33"/>
    <w:rsid w:val="00902F18"/>
    <w:rsid w:val="009030CE"/>
    <w:rsid w:val="009032AB"/>
    <w:rsid w:val="00903363"/>
    <w:rsid w:val="009037B5"/>
    <w:rsid w:val="00903D25"/>
    <w:rsid w:val="00903EC0"/>
    <w:rsid w:val="009046D1"/>
    <w:rsid w:val="00904BD6"/>
    <w:rsid w:val="009051A9"/>
    <w:rsid w:val="0090523D"/>
    <w:rsid w:val="0090531D"/>
    <w:rsid w:val="0090579E"/>
    <w:rsid w:val="0090597C"/>
    <w:rsid w:val="00905C48"/>
    <w:rsid w:val="00905DCA"/>
    <w:rsid w:val="00905E41"/>
    <w:rsid w:val="00905E63"/>
    <w:rsid w:val="00905F7D"/>
    <w:rsid w:val="00905FE6"/>
    <w:rsid w:val="00906016"/>
    <w:rsid w:val="00906591"/>
    <w:rsid w:val="0090665E"/>
    <w:rsid w:val="00906A72"/>
    <w:rsid w:val="00906C06"/>
    <w:rsid w:val="00906EB7"/>
    <w:rsid w:val="00906FDA"/>
    <w:rsid w:val="00907216"/>
    <w:rsid w:val="0090780C"/>
    <w:rsid w:val="00907946"/>
    <w:rsid w:val="00907B5F"/>
    <w:rsid w:val="00907BC1"/>
    <w:rsid w:val="00907BE8"/>
    <w:rsid w:val="00907CBC"/>
    <w:rsid w:val="0091010B"/>
    <w:rsid w:val="0091011B"/>
    <w:rsid w:val="009102DE"/>
    <w:rsid w:val="009102E7"/>
    <w:rsid w:val="009103CD"/>
    <w:rsid w:val="00910610"/>
    <w:rsid w:val="009107C2"/>
    <w:rsid w:val="00910A2C"/>
    <w:rsid w:val="00910C3D"/>
    <w:rsid w:val="00910CA3"/>
    <w:rsid w:val="00910DC9"/>
    <w:rsid w:val="00911040"/>
    <w:rsid w:val="0091112B"/>
    <w:rsid w:val="009115EC"/>
    <w:rsid w:val="00911BF5"/>
    <w:rsid w:val="00911D55"/>
    <w:rsid w:val="00911EB5"/>
    <w:rsid w:val="00911FCA"/>
    <w:rsid w:val="00912095"/>
    <w:rsid w:val="009120B8"/>
    <w:rsid w:val="00912569"/>
    <w:rsid w:val="00912B41"/>
    <w:rsid w:val="00912BBC"/>
    <w:rsid w:val="00913064"/>
    <w:rsid w:val="0091344F"/>
    <w:rsid w:val="009136DA"/>
    <w:rsid w:val="00913703"/>
    <w:rsid w:val="00913C22"/>
    <w:rsid w:val="00913CD7"/>
    <w:rsid w:val="00913E19"/>
    <w:rsid w:val="00913EF8"/>
    <w:rsid w:val="00913FF8"/>
    <w:rsid w:val="0091417E"/>
    <w:rsid w:val="0091428C"/>
    <w:rsid w:val="0091469B"/>
    <w:rsid w:val="00914799"/>
    <w:rsid w:val="009148EE"/>
    <w:rsid w:val="00914A2D"/>
    <w:rsid w:val="00914DF3"/>
    <w:rsid w:val="00914F18"/>
    <w:rsid w:val="00914F3A"/>
    <w:rsid w:val="00915231"/>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6A47"/>
    <w:rsid w:val="009170B8"/>
    <w:rsid w:val="0091743F"/>
    <w:rsid w:val="009176A8"/>
    <w:rsid w:val="00917A2C"/>
    <w:rsid w:val="00917F55"/>
    <w:rsid w:val="00920247"/>
    <w:rsid w:val="0092043A"/>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3B1"/>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405A"/>
    <w:rsid w:val="009245DF"/>
    <w:rsid w:val="00924750"/>
    <w:rsid w:val="009247BF"/>
    <w:rsid w:val="009248F5"/>
    <w:rsid w:val="0092493D"/>
    <w:rsid w:val="00924C45"/>
    <w:rsid w:val="00924C69"/>
    <w:rsid w:val="00924CA8"/>
    <w:rsid w:val="00924D2C"/>
    <w:rsid w:val="00924D3C"/>
    <w:rsid w:val="00924DA5"/>
    <w:rsid w:val="00924F15"/>
    <w:rsid w:val="009251C2"/>
    <w:rsid w:val="00925501"/>
    <w:rsid w:val="0092563B"/>
    <w:rsid w:val="00925999"/>
    <w:rsid w:val="00925BBD"/>
    <w:rsid w:val="00925F55"/>
    <w:rsid w:val="00925FBC"/>
    <w:rsid w:val="00926088"/>
    <w:rsid w:val="009260F2"/>
    <w:rsid w:val="00926864"/>
    <w:rsid w:val="00926A1C"/>
    <w:rsid w:val="00926A4F"/>
    <w:rsid w:val="00926C53"/>
    <w:rsid w:val="00926CF6"/>
    <w:rsid w:val="00926D5A"/>
    <w:rsid w:val="00926D6D"/>
    <w:rsid w:val="00926E9F"/>
    <w:rsid w:val="00926EC6"/>
    <w:rsid w:val="00927490"/>
    <w:rsid w:val="00927504"/>
    <w:rsid w:val="009276D0"/>
    <w:rsid w:val="00927886"/>
    <w:rsid w:val="00927A5B"/>
    <w:rsid w:val="00927ACD"/>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0EB"/>
    <w:rsid w:val="0093230B"/>
    <w:rsid w:val="00932638"/>
    <w:rsid w:val="00932822"/>
    <w:rsid w:val="00932873"/>
    <w:rsid w:val="00932A6B"/>
    <w:rsid w:val="00932C62"/>
    <w:rsid w:val="00932C6B"/>
    <w:rsid w:val="00932CD1"/>
    <w:rsid w:val="009333B3"/>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5B9"/>
    <w:rsid w:val="009355DC"/>
    <w:rsid w:val="00935639"/>
    <w:rsid w:val="00935DFF"/>
    <w:rsid w:val="00935E66"/>
    <w:rsid w:val="0093626B"/>
    <w:rsid w:val="00936382"/>
    <w:rsid w:val="009363D1"/>
    <w:rsid w:val="0093651F"/>
    <w:rsid w:val="00936571"/>
    <w:rsid w:val="00936BAC"/>
    <w:rsid w:val="00936E29"/>
    <w:rsid w:val="00936FC1"/>
    <w:rsid w:val="009371A0"/>
    <w:rsid w:val="009373EE"/>
    <w:rsid w:val="0093763B"/>
    <w:rsid w:val="009379C5"/>
    <w:rsid w:val="00937AD0"/>
    <w:rsid w:val="00937F58"/>
    <w:rsid w:val="00940048"/>
    <w:rsid w:val="00940195"/>
    <w:rsid w:val="009401D3"/>
    <w:rsid w:val="00940474"/>
    <w:rsid w:val="00940589"/>
    <w:rsid w:val="00940AB8"/>
    <w:rsid w:val="0094137D"/>
    <w:rsid w:val="009416AD"/>
    <w:rsid w:val="00941784"/>
    <w:rsid w:val="009417C0"/>
    <w:rsid w:val="009417D0"/>
    <w:rsid w:val="00941867"/>
    <w:rsid w:val="00941E9A"/>
    <w:rsid w:val="00942187"/>
    <w:rsid w:val="009421AA"/>
    <w:rsid w:val="009428C1"/>
    <w:rsid w:val="009428CB"/>
    <w:rsid w:val="009428E7"/>
    <w:rsid w:val="00942FCC"/>
    <w:rsid w:val="0094347B"/>
    <w:rsid w:val="0094347F"/>
    <w:rsid w:val="00943C09"/>
    <w:rsid w:val="00943CDB"/>
    <w:rsid w:val="00944078"/>
    <w:rsid w:val="0094429C"/>
    <w:rsid w:val="00944444"/>
    <w:rsid w:val="00944623"/>
    <w:rsid w:val="0094476A"/>
    <w:rsid w:val="00944772"/>
    <w:rsid w:val="00944BF2"/>
    <w:rsid w:val="00945279"/>
    <w:rsid w:val="00945424"/>
    <w:rsid w:val="00945517"/>
    <w:rsid w:val="0094552F"/>
    <w:rsid w:val="00945D58"/>
    <w:rsid w:val="00945EB9"/>
    <w:rsid w:val="009466AB"/>
    <w:rsid w:val="00946C5A"/>
    <w:rsid w:val="00946E47"/>
    <w:rsid w:val="00946EC5"/>
    <w:rsid w:val="009470D1"/>
    <w:rsid w:val="00947114"/>
    <w:rsid w:val="0094732D"/>
    <w:rsid w:val="00947542"/>
    <w:rsid w:val="00947589"/>
    <w:rsid w:val="0094767C"/>
    <w:rsid w:val="009476C1"/>
    <w:rsid w:val="00947990"/>
    <w:rsid w:val="00947AE4"/>
    <w:rsid w:val="00947CE3"/>
    <w:rsid w:val="00947D28"/>
    <w:rsid w:val="00950813"/>
    <w:rsid w:val="00950D63"/>
    <w:rsid w:val="009511B4"/>
    <w:rsid w:val="0095145A"/>
    <w:rsid w:val="00951853"/>
    <w:rsid w:val="00951D89"/>
    <w:rsid w:val="00951E7A"/>
    <w:rsid w:val="009521AA"/>
    <w:rsid w:val="00952396"/>
    <w:rsid w:val="009526C6"/>
    <w:rsid w:val="00952AEA"/>
    <w:rsid w:val="00952B93"/>
    <w:rsid w:val="00952D75"/>
    <w:rsid w:val="00952DF5"/>
    <w:rsid w:val="00952EAF"/>
    <w:rsid w:val="00952F85"/>
    <w:rsid w:val="0095323F"/>
    <w:rsid w:val="009536E5"/>
    <w:rsid w:val="00953722"/>
    <w:rsid w:val="00953893"/>
    <w:rsid w:val="00953A54"/>
    <w:rsid w:val="00954446"/>
    <w:rsid w:val="0095447C"/>
    <w:rsid w:val="00954718"/>
    <w:rsid w:val="00954F65"/>
    <w:rsid w:val="00954FF5"/>
    <w:rsid w:val="00955051"/>
    <w:rsid w:val="00955635"/>
    <w:rsid w:val="00955659"/>
    <w:rsid w:val="00955690"/>
    <w:rsid w:val="009558B3"/>
    <w:rsid w:val="009558D6"/>
    <w:rsid w:val="00955BA8"/>
    <w:rsid w:val="00955BB0"/>
    <w:rsid w:val="00955E77"/>
    <w:rsid w:val="00955FF2"/>
    <w:rsid w:val="00956A50"/>
    <w:rsid w:val="00956A61"/>
    <w:rsid w:val="00956A74"/>
    <w:rsid w:val="00956B18"/>
    <w:rsid w:val="00956B1E"/>
    <w:rsid w:val="00956C21"/>
    <w:rsid w:val="00956ECF"/>
    <w:rsid w:val="00957057"/>
    <w:rsid w:val="009576CD"/>
    <w:rsid w:val="00957769"/>
    <w:rsid w:val="00957869"/>
    <w:rsid w:val="00960A12"/>
    <w:rsid w:val="00960BC2"/>
    <w:rsid w:val="00960BEB"/>
    <w:rsid w:val="00960C73"/>
    <w:rsid w:val="00960FD8"/>
    <w:rsid w:val="009616C3"/>
    <w:rsid w:val="009616E5"/>
    <w:rsid w:val="009618DC"/>
    <w:rsid w:val="0096199C"/>
    <w:rsid w:val="009628CF"/>
    <w:rsid w:val="00962B3B"/>
    <w:rsid w:val="0096307C"/>
    <w:rsid w:val="009633CD"/>
    <w:rsid w:val="0096346D"/>
    <w:rsid w:val="009639E5"/>
    <w:rsid w:val="00963EC5"/>
    <w:rsid w:val="009642A8"/>
    <w:rsid w:val="0096451C"/>
    <w:rsid w:val="0096453D"/>
    <w:rsid w:val="00964583"/>
    <w:rsid w:val="00964656"/>
    <w:rsid w:val="00964697"/>
    <w:rsid w:val="00964C73"/>
    <w:rsid w:val="00965601"/>
    <w:rsid w:val="009656C5"/>
    <w:rsid w:val="00965AE3"/>
    <w:rsid w:val="00965DC9"/>
    <w:rsid w:val="00965F51"/>
    <w:rsid w:val="00966431"/>
    <w:rsid w:val="009670F9"/>
    <w:rsid w:val="00967161"/>
    <w:rsid w:val="00967A57"/>
    <w:rsid w:val="00967B7D"/>
    <w:rsid w:val="00967DF8"/>
    <w:rsid w:val="00970040"/>
    <w:rsid w:val="009703D5"/>
    <w:rsid w:val="00970571"/>
    <w:rsid w:val="00970812"/>
    <w:rsid w:val="009708E6"/>
    <w:rsid w:val="00970BDC"/>
    <w:rsid w:val="00970CE1"/>
    <w:rsid w:val="00970EBC"/>
    <w:rsid w:val="009710DC"/>
    <w:rsid w:val="00971314"/>
    <w:rsid w:val="0097133E"/>
    <w:rsid w:val="009717D8"/>
    <w:rsid w:val="00971980"/>
    <w:rsid w:val="00971A48"/>
    <w:rsid w:val="00971A97"/>
    <w:rsid w:val="00971C36"/>
    <w:rsid w:val="00971C81"/>
    <w:rsid w:val="00971DBA"/>
    <w:rsid w:val="00971E4A"/>
    <w:rsid w:val="00971F5E"/>
    <w:rsid w:val="009723EA"/>
    <w:rsid w:val="00972B90"/>
    <w:rsid w:val="00972BDF"/>
    <w:rsid w:val="00972D07"/>
    <w:rsid w:val="00972EFC"/>
    <w:rsid w:val="00973219"/>
    <w:rsid w:val="009732B1"/>
    <w:rsid w:val="009738A7"/>
    <w:rsid w:val="00973A3C"/>
    <w:rsid w:val="00973CE5"/>
    <w:rsid w:val="00974058"/>
    <w:rsid w:val="00974466"/>
    <w:rsid w:val="00974B18"/>
    <w:rsid w:val="00974B5A"/>
    <w:rsid w:val="00974C68"/>
    <w:rsid w:val="00974FF2"/>
    <w:rsid w:val="00975224"/>
    <w:rsid w:val="009752B4"/>
    <w:rsid w:val="00975757"/>
    <w:rsid w:val="00975883"/>
    <w:rsid w:val="00975E67"/>
    <w:rsid w:val="00975FB6"/>
    <w:rsid w:val="00976013"/>
    <w:rsid w:val="00976066"/>
    <w:rsid w:val="00976080"/>
    <w:rsid w:val="00976678"/>
    <w:rsid w:val="0097669B"/>
    <w:rsid w:val="0097683F"/>
    <w:rsid w:val="0097697C"/>
    <w:rsid w:val="009769C3"/>
    <w:rsid w:val="00976B2D"/>
    <w:rsid w:val="00976DAF"/>
    <w:rsid w:val="00976E22"/>
    <w:rsid w:val="00977C76"/>
    <w:rsid w:val="00977CBE"/>
    <w:rsid w:val="00977FC8"/>
    <w:rsid w:val="00980212"/>
    <w:rsid w:val="009804A8"/>
    <w:rsid w:val="00980506"/>
    <w:rsid w:val="0098076D"/>
    <w:rsid w:val="00980BF8"/>
    <w:rsid w:val="00980F46"/>
    <w:rsid w:val="0098157D"/>
    <w:rsid w:val="009818F6"/>
    <w:rsid w:val="00981919"/>
    <w:rsid w:val="00981E6F"/>
    <w:rsid w:val="009820A3"/>
    <w:rsid w:val="0098211B"/>
    <w:rsid w:val="009828ED"/>
    <w:rsid w:val="00982A53"/>
    <w:rsid w:val="00982A59"/>
    <w:rsid w:val="00982B6C"/>
    <w:rsid w:val="00982E02"/>
    <w:rsid w:val="00983170"/>
    <w:rsid w:val="0098325A"/>
    <w:rsid w:val="009832C4"/>
    <w:rsid w:val="009833C7"/>
    <w:rsid w:val="009835F2"/>
    <w:rsid w:val="00983671"/>
    <w:rsid w:val="00983CD3"/>
    <w:rsid w:val="00983CF0"/>
    <w:rsid w:val="00983DC9"/>
    <w:rsid w:val="00983E25"/>
    <w:rsid w:val="00983E69"/>
    <w:rsid w:val="00983EAA"/>
    <w:rsid w:val="00984336"/>
    <w:rsid w:val="009843B1"/>
    <w:rsid w:val="0098442B"/>
    <w:rsid w:val="00984466"/>
    <w:rsid w:val="00984542"/>
    <w:rsid w:val="0098461B"/>
    <w:rsid w:val="00984927"/>
    <w:rsid w:val="00984D49"/>
    <w:rsid w:val="00984F62"/>
    <w:rsid w:val="00984FED"/>
    <w:rsid w:val="0098550F"/>
    <w:rsid w:val="009856A0"/>
    <w:rsid w:val="0098574A"/>
    <w:rsid w:val="009857C7"/>
    <w:rsid w:val="00985872"/>
    <w:rsid w:val="009858A3"/>
    <w:rsid w:val="009858C3"/>
    <w:rsid w:val="0098590D"/>
    <w:rsid w:val="00985DC6"/>
    <w:rsid w:val="00985FC3"/>
    <w:rsid w:val="00986115"/>
    <w:rsid w:val="00986463"/>
    <w:rsid w:val="0098654C"/>
    <w:rsid w:val="0098666A"/>
    <w:rsid w:val="00986812"/>
    <w:rsid w:val="00986915"/>
    <w:rsid w:val="00986F77"/>
    <w:rsid w:val="00986FE0"/>
    <w:rsid w:val="0098716E"/>
    <w:rsid w:val="009872F9"/>
    <w:rsid w:val="00987625"/>
    <w:rsid w:val="00987A8D"/>
    <w:rsid w:val="00987C11"/>
    <w:rsid w:val="00987DC6"/>
    <w:rsid w:val="009900D2"/>
    <w:rsid w:val="00990250"/>
    <w:rsid w:val="0099049E"/>
    <w:rsid w:val="009908E4"/>
    <w:rsid w:val="00990976"/>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F55"/>
    <w:rsid w:val="009924FC"/>
    <w:rsid w:val="00992666"/>
    <w:rsid w:val="009926F8"/>
    <w:rsid w:val="00992913"/>
    <w:rsid w:val="00992959"/>
    <w:rsid w:val="00992B21"/>
    <w:rsid w:val="00992B23"/>
    <w:rsid w:val="00992D24"/>
    <w:rsid w:val="00992E8E"/>
    <w:rsid w:val="00992FAB"/>
    <w:rsid w:val="00993568"/>
    <w:rsid w:val="009939BA"/>
    <w:rsid w:val="00993AB5"/>
    <w:rsid w:val="00995010"/>
    <w:rsid w:val="00995180"/>
    <w:rsid w:val="009951BA"/>
    <w:rsid w:val="009960AE"/>
    <w:rsid w:val="0099613B"/>
    <w:rsid w:val="009963FF"/>
    <w:rsid w:val="00996657"/>
    <w:rsid w:val="009966E1"/>
    <w:rsid w:val="00996C89"/>
    <w:rsid w:val="00996DED"/>
    <w:rsid w:val="0099731F"/>
    <w:rsid w:val="00997610"/>
    <w:rsid w:val="00997A3A"/>
    <w:rsid w:val="009A055F"/>
    <w:rsid w:val="009A0750"/>
    <w:rsid w:val="009A0C13"/>
    <w:rsid w:val="009A0CDA"/>
    <w:rsid w:val="009A0F6F"/>
    <w:rsid w:val="009A0FE7"/>
    <w:rsid w:val="009A1551"/>
    <w:rsid w:val="009A1698"/>
    <w:rsid w:val="009A172D"/>
    <w:rsid w:val="009A176D"/>
    <w:rsid w:val="009A18D7"/>
    <w:rsid w:val="009A1ADF"/>
    <w:rsid w:val="009A1C7F"/>
    <w:rsid w:val="009A1CA4"/>
    <w:rsid w:val="009A1DA7"/>
    <w:rsid w:val="009A1FBE"/>
    <w:rsid w:val="009A2732"/>
    <w:rsid w:val="009A2923"/>
    <w:rsid w:val="009A2A73"/>
    <w:rsid w:val="009A2B1A"/>
    <w:rsid w:val="009A373F"/>
    <w:rsid w:val="009A3870"/>
    <w:rsid w:val="009A42F0"/>
    <w:rsid w:val="009A43D3"/>
    <w:rsid w:val="009A4601"/>
    <w:rsid w:val="009A4650"/>
    <w:rsid w:val="009A4651"/>
    <w:rsid w:val="009A48D6"/>
    <w:rsid w:val="009A49A2"/>
    <w:rsid w:val="009A4AE8"/>
    <w:rsid w:val="009A4BFC"/>
    <w:rsid w:val="009A4C42"/>
    <w:rsid w:val="009A4D02"/>
    <w:rsid w:val="009A5305"/>
    <w:rsid w:val="009A5360"/>
    <w:rsid w:val="009A54BD"/>
    <w:rsid w:val="009A59C2"/>
    <w:rsid w:val="009A5B72"/>
    <w:rsid w:val="009A5CB7"/>
    <w:rsid w:val="009A5F5C"/>
    <w:rsid w:val="009A5F68"/>
    <w:rsid w:val="009A5FFD"/>
    <w:rsid w:val="009A62C4"/>
    <w:rsid w:val="009A6824"/>
    <w:rsid w:val="009A6AED"/>
    <w:rsid w:val="009A6E23"/>
    <w:rsid w:val="009A7536"/>
    <w:rsid w:val="009A75D6"/>
    <w:rsid w:val="009A76EF"/>
    <w:rsid w:val="009A7B85"/>
    <w:rsid w:val="009A7F26"/>
    <w:rsid w:val="009B011A"/>
    <w:rsid w:val="009B0627"/>
    <w:rsid w:val="009B08BF"/>
    <w:rsid w:val="009B08EE"/>
    <w:rsid w:val="009B0AE9"/>
    <w:rsid w:val="009B0BE2"/>
    <w:rsid w:val="009B0C75"/>
    <w:rsid w:val="009B1343"/>
    <w:rsid w:val="009B138A"/>
    <w:rsid w:val="009B167F"/>
    <w:rsid w:val="009B1759"/>
    <w:rsid w:val="009B17EC"/>
    <w:rsid w:val="009B19BD"/>
    <w:rsid w:val="009B204C"/>
    <w:rsid w:val="009B2442"/>
    <w:rsid w:val="009B2757"/>
    <w:rsid w:val="009B2851"/>
    <w:rsid w:val="009B2C30"/>
    <w:rsid w:val="009B2DD8"/>
    <w:rsid w:val="009B2F9A"/>
    <w:rsid w:val="009B32CC"/>
    <w:rsid w:val="009B3596"/>
    <w:rsid w:val="009B37FF"/>
    <w:rsid w:val="009B3FF3"/>
    <w:rsid w:val="009B40D9"/>
    <w:rsid w:val="009B4186"/>
    <w:rsid w:val="009B422B"/>
    <w:rsid w:val="009B4676"/>
    <w:rsid w:val="009B4740"/>
    <w:rsid w:val="009B48FB"/>
    <w:rsid w:val="009B49AD"/>
    <w:rsid w:val="009B4D50"/>
    <w:rsid w:val="009B4F55"/>
    <w:rsid w:val="009B4F61"/>
    <w:rsid w:val="009B5446"/>
    <w:rsid w:val="009B55D4"/>
    <w:rsid w:val="009B58D1"/>
    <w:rsid w:val="009B59B0"/>
    <w:rsid w:val="009B5AA2"/>
    <w:rsid w:val="009B5D1A"/>
    <w:rsid w:val="009B6007"/>
    <w:rsid w:val="009B628F"/>
    <w:rsid w:val="009B6292"/>
    <w:rsid w:val="009B63BA"/>
    <w:rsid w:val="009B64EF"/>
    <w:rsid w:val="009B6573"/>
    <w:rsid w:val="009B660A"/>
    <w:rsid w:val="009B68A4"/>
    <w:rsid w:val="009B6933"/>
    <w:rsid w:val="009B6B38"/>
    <w:rsid w:val="009B6EEE"/>
    <w:rsid w:val="009B7169"/>
    <w:rsid w:val="009B7209"/>
    <w:rsid w:val="009B729F"/>
    <w:rsid w:val="009B72D2"/>
    <w:rsid w:val="009B73DC"/>
    <w:rsid w:val="009B7794"/>
    <w:rsid w:val="009B7D43"/>
    <w:rsid w:val="009B7F79"/>
    <w:rsid w:val="009C00C0"/>
    <w:rsid w:val="009C00D9"/>
    <w:rsid w:val="009C0342"/>
    <w:rsid w:val="009C04FC"/>
    <w:rsid w:val="009C0981"/>
    <w:rsid w:val="009C09BC"/>
    <w:rsid w:val="009C1668"/>
    <w:rsid w:val="009C184B"/>
    <w:rsid w:val="009C1886"/>
    <w:rsid w:val="009C1C2C"/>
    <w:rsid w:val="009C1FE0"/>
    <w:rsid w:val="009C24D9"/>
    <w:rsid w:val="009C24E5"/>
    <w:rsid w:val="009C2644"/>
    <w:rsid w:val="009C2720"/>
    <w:rsid w:val="009C2878"/>
    <w:rsid w:val="009C28AE"/>
    <w:rsid w:val="009C2D78"/>
    <w:rsid w:val="009C31BA"/>
    <w:rsid w:val="009C31C0"/>
    <w:rsid w:val="009C352D"/>
    <w:rsid w:val="009C3935"/>
    <w:rsid w:val="009C4176"/>
    <w:rsid w:val="009C4C9C"/>
    <w:rsid w:val="009C4CC8"/>
    <w:rsid w:val="009C4CFD"/>
    <w:rsid w:val="009C4F0C"/>
    <w:rsid w:val="009C52B7"/>
    <w:rsid w:val="009C5AE4"/>
    <w:rsid w:val="009C5AFA"/>
    <w:rsid w:val="009C5B04"/>
    <w:rsid w:val="009C5C71"/>
    <w:rsid w:val="009C5DCE"/>
    <w:rsid w:val="009C5EB9"/>
    <w:rsid w:val="009C6267"/>
    <w:rsid w:val="009C6322"/>
    <w:rsid w:val="009C644C"/>
    <w:rsid w:val="009C6595"/>
    <w:rsid w:val="009C6642"/>
    <w:rsid w:val="009C67FD"/>
    <w:rsid w:val="009C6BA1"/>
    <w:rsid w:val="009C722F"/>
    <w:rsid w:val="009C74CB"/>
    <w:rsid w:val="009C75C0"/>
    <w:rsid w:val="009C760D"/>
    <w:rsid w:val="009C769F"/>
    <w:rsid w:val="009C7811"/>
    <w:rsid w:val="009C7D4F"/>
    <w:rsid w:val="009C7D62"/>
    <w:rsid w:val="009C7F21"/>
    <w:rsid w:val="009C7F7C"/>
    <w:rsid w:val="009D0278"/>
    <w:rsid w:val="009D07E9"/>
    <w:rsid w:val="009D09E5"/>
    <w:rsid w:val="009D0D4F"/>
    <w:rsid w:val="009D0FD7"/>
    <w:rsid w:val="009D12C6"/>
    <w:rsid w:val="009D15EC"/>
    <w:rsid w:val="009D1AB9"/>
    <w:rsid w:val="009D1C08"/>
    <w:rsid w:val="009D26D8"/>
    <w:rsid w:val="009D27D6"/>
    <w:rsid w:val="009D2D1C"/>
    <w:rsid w:val="009D2FBA"/>
    <w:rsid w:val="009D3145"/>
    <w:rsid w:val="009D3231"/>
    <w:rsid w:val="009D33C7"/>
    <w:rsid w:val="009D3489"/>
    <w:rsid w:val="009D3E19"/>
    <w:rsid w:val="009D4216"/>
    <w:rsid w:val="009D4340"/>
    <w:rsid w:val="009D444E"/>
    <w:rsid w:val="009D44C8"/>
    <w:rsid w:val="009D45CA"/>
    <w:rsid w:val="009D4C23"/>
    <w:rsid w:val="009D4DE7"/>
    <w:rsid w:val="009D4FE2"/>
    <w:rsid w:val="009D5378"/>
    <w:rsid w:val="009D5436"/>
    <w:rsid w:val="009D5458"/>
    <w:rsid w:val="009D59FA"/>
    <w:rsid w:val="009D5AEE"/>
    <w:rsid w:val="009D5BBA"/>
    <w:rsid w:val="009D5DA2"/>
    <w:rsid w:val="009D6183"/>
    <w:rsid w:val="009D62E0"/>
    <w:rsid w:val="009D62E8"/>
    <w:rsid w:val="009D6480"/>
    <w:rsid w:val="009D64EA"/>
    <w:rsid w:val="009D6CCC"/>
    <w:rsid w:val="009D6D79"/>
    <w:rsid w:val="009D7624"/>
    <w:rsid w:val="009D7654"/>
    <w:rsid w:val="009D77A4"/>
    <w:rsid w:val="009D7957"/>
    <w:rsid w:val="009D7B16"/>
    <w:rsid w:val="009E0420"/>
    <w:rsid w:val="009E04E2"/>
    <w:rsid w:val="009E0656"/>
    <w:rsid w:val="009E0980"/>
    <w:rsid w:val="009E09BD"/>
    <w:rsid w:val="009E0B89"/>
    <w:rsid w:val="009E0FAF"/>
    <w:rsid w:val="009E14D0"/>
    <w:rsid w:val="009E21F8"/>
    <w:rsid w:val="009E25E7"/>
    <w:rsid w:val="009E2679"/>
    <w:rsid w:val="009E274F"/>
    <w:rsid w:val="009E27F4"/>
    <w:rsid w:val="009E2CB1"/>
    <w:rsid w:val="009E305B"/>
    <w:rsid w:val="009E3797"/>
    <w:rsid w:val="009E3AAD"/>
    <w:rsid w:val="009E3E2E"/>
    <w:rsid w:val="009E3EB0"/>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FE9"/>
    <w:rsid w:val="009E6334"/>
    <w:rsid w:val="009E6C38"/>
    <w:rsid w:val="009E6DDC"/>
    <w:rsid w:val="009E7198"/>
    <w:rsid w:val="009E76BC"/>
    <w:rsid w:val="009E77E0"/>
    <w:rsid w:val="009F0416"/>
    <w:rsid w:val="009F04B5"/>
    <w:rsid w:val="009F08C1"/>
    <w:rsid w:val="009F1107"/>
    <w:rsid w:val="009F1328"/>
    <w:rsid w:val="009F1385"/>
    <w:rsid w:val="009F15D5"/>
    <w:rsid w:val="009F1E72"/>
    <w:rsid w:val="009F2271"/>
    <w:rsid w:val="009F230A"/>
    <w:rsid w:val="009F23B9"/>
    <w:rsid w:val="009F244A"/>
    <w:rsid w:val="009F2809"/>
    <w:rsid w:val="009F29E1"/>
    <w:rsid w:val="009F2D28"/>
    <w:rsid w:val="009F30C7"/>
    <w:rsid w:val="009F3311"/>
    <w:rsid w:val="009F356A"/>
    <w:rsid w:val="009F35D5"/>
    <w:rsid w:val="009F3702"/>
    <w:rsid w:val="009F3796"/>
    <w:rsid w:val="009F39DC"/>
    <w:rsid w:val="009F3A22"/>
    <w:rsid w:val="009F3D4E"/>
    <w:rsid w:val="009F3ED0"/>
    <w:rsid w:val="009F40FF"/>
    <w:rsid w:val="009F42DB"/>
    <w:rsid w:val="009F4335"/>
    <w:rsid w:val="009F45F6"/>
    <w:rsid w:val="009F47D0"/>
    <w:rsid w:val="009F4A33"/>
    <w:rsid w:val="009F55FC"/>
    <w:rsid w:val="009F5607"/>
    <w:rsid w:val="009F570C"/>
    <w:rsid w:val="009F5DD7"/>
    <w:rsid w:val="009F603A"/>
    <w:rsid w:val="009F63BA"/>
    <w:rsid w:val="009F6523"/>
    <w:rsid w:val="009F6649"/>
    <w:rsid w:val="009F6932"/>
    <w:rsid w:val="009F69ED"/>
    <w:rsid w:val="009F6B67"/>
    <w:rsid w:val="009F6E18"/>
    <w:rsid w:val="009F708B"/>
    <w:rsid w:val="009F7216"/>
    <w:rsid w:val="009F7497"/>
    <w:rsid w:val="009F7713"/>
    <w:rsid w:val="00A00189"/>
    <w:rsid w:val="00A00285"/>
    <w:rsid w:val="00A00386"/>
    <w:rsid w:val="00A003F9"/>
    <w:rsid w:val="00A004AE"/>
    <w:rsid w:val="00A00B99"/>
    <w:rsid w:val="00A00C9B"/>
    <w:rsid w:val="00A00D91"/>
    <w:rsid w:val="00A00DD6"/>
    <w:rsid w:val="00A00E73"/>
    <w:rsid w:val="00A01429"/>
    <w:rsid w:val="00A0173E"/>
    <w:rsid w:val="00A01901"/>
    <w:rsid w:val="00A01A6A"/>
    <w:rsid w:val="00A01A78"/>
    <w:rsid w:val="00A01D99"/>
    <w:rsid w:val="00A0217E"/>
    <w:rsid w:val="00A02209"/>
    <w:rsid w:val="00A0247D"/>
    <w:rsid w:val="00A027AF"/>
    <w:rsid w:val="00A02815"/>
    <w:rsid w:val="00A02891"/>
    <w:rsid w:val="00A028CB"/>
    <w:rsid w:val="00A0291D"/>
    <w:rsid w:val="00A029A5"/>
    <w:rsid w:val="00A02BF1"/>
    <w:rsid w:val="00A02FC7"/>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60CE"/>
    <w:rsid w:val="00A064A3"/>
    <w:rsid w:val="00A066C6"/>
    <w:rsid w:val="00A06AEC"/>
    <w:rsid w:val="00A0728D"/>
    <w:rsid w:val="00A073AC"/>
    <w:rsid w:val="00A07416"/>
    <w:rsid w:val="00A0758F"/>
    <w:rsid w:val="00A0767E"/>
    <w:rsid w:val="00A1022A"/>
    <w:rsid w:val="00A102EE"/>
    <w:rsid w:val="00A10340"/>
    <w:rsid w:val="00A10D63"/>
    <w:rsid w:val="00A10F18"/>
    <w:rsid w:val="00A116E1"/>
    <w:rsid w:val="00A117D9"/>
    <w:rsid w:val="00A11ADE"/>
    <w:rsid w:val="00A120F4"/>
    <w:rsid w:val="00A1219C"/>
    <w:rsid w:val="00A12200"/>
    <w:rsid w:val="00A126CD"/>
    <w:rsid w:val="00A12AA6"/>
    <w:rsid w:val="00A12AE9"/>
    <w:rsid w:val="00A12BDE"/>
    <w:rsid w:val="00A12DA5"/>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285"/>
    <w:rsid w:val="00A1737D"/>
    <w:rsid w:val="00A173FD"/>
    <w:rsid w:val="00A17428"/>
    <w:rsid w:val="00A179C1"/>
    <w:rsid w:val="00A17CE5"/>
    <w:rsid w:val="00A20065"/>
    <w:rsid w:val="00A2032F"/>
    <w:rsid w:val="00A20617"/>
    <w:rsid w:val="00A20713"/>
    <w:rsid w:val="00A20D28"/>
    <w:rsid w:val="00A20E7E"/>
    <w:rsid w:val="00A20FB3"/>
    <w:rsid w:val="00A21046"/>
    <w:rsid w:val="00A2162B"/>
    <w:rsid w:val="00A21850"/>
    <w:rsid w:val="00A21907"/>
    <w:rsid w:val="00A21BE5"/>
    <w:rsid w:val="00A21D2D"/>
    <w:rsid w:val="00A21EEF"/>
    <w:rsid w:val="00A21F16"/>
    <w:rsid w:val="00A2240D"/>
    <w:rsid w:val="00A22865"/>
    <w:rsid w:val="00A22B40"/>
    <w:rsid w:val="00A22F3B"/>
    <w:rsid w:val="00A22F45"/>
    <w:rsid w:val="00A23123"/>
    <w:rsid w:val="00A235BD"/>
    <w:rsid w:val="00A2373C"/>
    <w:rsid w:val="00A2389E"/>
    <w:rsid w:val="00A23BEA"/>
    <w:rsid w:val="00A23D27"/>
    <w:rsid w:val="00A23EB5"/>
    <w:rsid w:val="00A243AD"/>
    <w:rsid w:val="00A24673"/>
    <w:rsid w:val="00A248FC"/>
    <w:rsid w:val="00A24EF0"/>
    <w:rsid w:val="00A24EF6"/>
    <w:rsid w:val="00A253D9"/>
    <w:rsid w:val="00A25AE9"/>
    <w:rsid w:val="00A2621E"/>
    <w:rsid w:val="00A26BCA"/>
    <w:rsid w:val="00A26D5D"/>
    <w:rsid w:val="00A26E70"/>
    <w:rsid w:val="00A26E81"/>
    <w:rsid w:val="00A2732D"/>
    <w:rsid w:val="00A276B7"/>
    <w:rsid w:val="00A277BD"/>
    <w:rsid w:val="00A2794D"/>
    <w:rsid w:val="00A27A3F"/>
    <w:rsid w:val="00A27A6E"/>
    <w:rsid w:val="00A27B92"/>
    <w:rsid w:val="00A302FE"/>
    <w:rsid w:val="00A3037E"/>
    <w:rsid w:val="00A3046F"/>
    <w:rsid w:val="00A305B0"/>
    <w:rsid w:val="00A30611"/>
    <w:rsid w:val="00A3096B"/>
    <w:rsid w:val="00A30A96"/>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9C9"/>
    <w:rsid w:val="00A32C80"/>
    <w:rsid w:val="00A32D76"/>
    <w:rsid w:val="00A330D8"/>
    <w:rsid w:val="00A33226"/>
    <w:rsid w:val="00A333D4"/>
    <w:rsid w:val="00A33619"/>
    <w:rsid w:val="00A338BD"/>
    <w:rsid w:val="00A33A1E"/>
    <w:rsid w:val="00A33B09"/>
    <w:rsid w:val="00A341B5"/>
    <w:rsid w:val="00A341F8"/>
    <w:rsid w:val="00A34CA6"/>
    <w:rsid w:val="00A34D00"/>
    <w:rsid w:val="00A35216"/>
    <w:rsid w:val="00A35285"/>
    <w:rsid w:val="00A3533A"/>
    <w:rsid w:val="00A3551B"/>
    <w:rsid w:val="00A3556E"/>
    <w:rsid w:val="00A35CB0"/>
    <w:rsid w:val="00A35DAF"/>
    <w:rsid w:val="00A35F48"/>
    <w:rsid w:val="00A361DD"/>
    <w:rsid w:val="00A36564"/>
    <w:rsid w:val="00A36601"/>
    <w:rsid w:val="00A3680C"/>
    <w:rsid w:val="00A368EC"/>
    <w:rsid w:val="00A368FA"/>
    <w:rsid w:val="00A36979"/>
    <w:rsid w:val="00A36D0C"/>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965"/>
    <w:rsid w:val="00A43F03"/>
    <w:rsid w:val="00A43F07"/>
    <w:rsid w:val="00A4431D"/>
    <w:rsid w:val="00A44540"/>
    <w:rsid w:val="00A44C08"/>
    <w:rsid w:val="00A44DBD"/>
    <w:rsid w:val="00A45063"/>
    <w:rsid w:val="00A451C6"/>
    <w:rsid w:val="00A4554B"/>
    <w:rsid w:val="00A45776"/>
    <w:rsid w:val="00A45A22"/>
    <w:rsid w:val="00A45EBD"/>
    <w:rsid w:val="00A45F76"/>
    <w:rsid w:val="00A46200"/>
    <w:rsid w:val="00A46C7D"/>
    <w:rsid w:val="00A46CA0"/>
    <w:rsid w:val="00A4718F"/>
    <w:rsid w:val="00A471D7"/>
    <w:rsid w:val="00A4745D"/>
    <w:rsid w:val="00A478D7"/>
    <w:rsid w:val="00A47A63"/>
    <w:rsid w:val="00A47D38"/>
    <w:rsid w:val="00A47F0F"/>
    <w:rsid w:val="00A47F10"/>
    <w:rsid w:val="00A50142"/>
    <w:rsid w:val="00A50607"/>
    <w:rsid w:val="00A5080A"/>
    <w:rsid w:val="00A50898"/>
    <w:rsid w:val="00A50A2C"/>
    <w:rsid w:val="00A50C54"/>
    <w:rsid w:val="00A5161B"/>
    <w:rsid w:val="00A5179E"/>
    <w:rsid w:val="00A51BFF"/>
    <w:rsid w:val="00A51D95"/>
    <w:rsid w:val="00A51F3F"/>
    <w:rsid w:val="00A520E1"/>
    <w:rsid w:val="00A52365"/>
    <w:rsid w:val="00A52710"/>
    <w:rsid w:val="00A52AB5"/>
    <w:rsid w:val="00A52DD9"/>
    <w:rsid w:val="00A5416F"/>
    <w:rsid w:val="00A5441C"/>
    <w:rsid w:val="00A5455A"/>
    <w:rsid w:val="00A54576"/>
    <w:rsid w:val="00A545ED"/>
    <w:rsid w:val="00A54969"/>
    <w:rsid w:val="00A54B90"/>
    <w:rsid w:val="00A54C66"/>
    <w:rsid w:val="00A54E1A"/>
    <w:rsid w:val="00A5501B"/>
    <w:rsid w:val="00A552E2"/>
    <w:rsid w:val="00A5548F"/>
    <w:rsid w:val="00A55648"/>
    <w:rsid w:val="00A55AB3"/>
    <w:rsid w:val="00A55C0E"/>
    <w:rsid w:val="00A55F85"/>
    <w:rsid w:val="00A5606A"/>
    <w:rsid w:val="00A561EB"/>
    <w:rsid w:val="00A56747"/>
    <w:rsid w:val="00A567AE"/>
    <w:rsid w:val="00A56DCF"/>
    <w:rsid w:val="00A56E5B"/>
    <w:rsid w:val="00A56F5C"/>
    <w:rsid w:val="00A56FE3"/>
    <w:rsid w:val="00A57136"/>
    <w:rsid w:val="00A57760"/>
    <w:rsid w:val="00A57C52"/>
    <w:rsid w:val="00A57C83"/>
    <w:rsid w:val="00A57D24"/>
    <w:rsid w:val="00A57E06"/>
    <w:rsid w:val="00A60799"/>
    <w:rsid w:val="00A6080F"/>
    <w:rsid w:val="00A60974"/>
    <w:rsid w:val="00A60AAA"/>
    <w:rsid w:val="00A60B02"/>
    <w:rsid w:val="00A60B3A"/>
    <w:rsid w:val="00A60CE1"/>
    <w:rsid w:val="00A6113B"/>
    <w:rsid w:val="00A61353"/>
    <w:rsid w:val="00A61799"/>
    <w:rsid w:val="00A6196E"/>
    <w:rsid w:val="00A61A34"/>
    <w:rsid w:val="00A61B41"/>
    <w:rsid w:val="00A61BD9"/>
    <w:rsid w:val="00A61E45"/>
    <w:rsid w:val="00A61EF1"/>
    <w:rsid w:val="00A61F41"/>
    <w:rsid w:val="00A626B0"/>
    <w:rsid w:val="00A627DF"/>
    <w:rsid w:val="00A62BF6"/>
    <w:rsid w:val="00A62E3E"/>
    <w:rsid w:val="00A63193"/>
    <w:rsid w:val="00A63297"/>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5E7"/>
    <w:rsid w:val="00A6769E"/>
    <w:rsid w:val="00A6783F"/>
    <w:rsid w:val="00A679F7"/>
    <w:rsid w:val="00A67A88"/>
    <w:rsid w:val="00A67ABB"/>
    <w:rsid w:val="00A67AD3"/>
    <w:rsid w:val="00A67EDF"/>
    <w:rsid w:val="00A67F8B"/>
    <w:rsid w:val="00A70417"/>
    <w:rsid w:val="00A704FC"/>
    <w:rsid w:val="00A70A64"/>
    <w:rsid w:val="00A70CAE"/>
    <w:rsid w:val="00A70DF8"/>
    <w:rsid w:val="00A70F4A"/>
    <w:rsid w:val="00A70FC3"/>
    <w:rsid w:val="00A71043"/>
    <w:rsid w:val="00A71260"/>
    <w:rsid w:val="00A718E5"/>
    <w:rsid w:val="00A71E21"/>
    <w:rsid w:val="00A722EA"/>
    <w:rsid w:val="00A723CF"/>
    <w:rsid w:val="00A728D6"/>
    <w:rsid w:val="00A72AB0"/>
    <w:rsid w:val="00A72BC8"/>
    <w:rsid w:val="00A72C2F"/>
    <w:rsid w:val="00A72C7E"/>
    <w:rsid w:val="00A72E11"/>
    <w:rsid w:val="00A7368A"/>
    <w:rsid w:val="00A7399B"/>
    <w:rsid w:val="00A73B63"/>
    <w:rsid w:val="00A73C80"/>
    <w:rsid w:val="00A73CC6"/>
    <w:rsid w:val="00A744A5"/>
    <w:rsid w:val="00A745F2"/>
    <w:rsid w:val="00A748EA"/>
    <w:rsid w:val="00A75151"/>
    <w:rsid w:val="00A751A6"/>
    <w:rsid w:val="00A75696"/>
    <w:rsid w:val="00A75825"/>
    <w:rsid w:val="00A75A9A"/>
    <w:rsid w:val="00A75AA6"/>
    <w:rsid w:val="00A75C09"/>
    <w:rsid w:val="00A75FAC"/>
    <w:rsid w:val="00A76107"/>
    <w:rsid w:val="00A763C8"/>
    <w:rsid w:val="00A764DC"/>
    <w:rsid w:val="00A764F1"/>
    <w:rsid w:val="00A76714"/>
    <w:rsid w:val="00A76834"/>
    <w:rsid w:val="00A76880"/>
    <w:rsid w:val="00A76929"/>
    <w:rsid w:val="00A7694C"/>
    <w:rsid w:val="00A7695B"/>
    <w:rsid w:val="00A76A93"/>
    <w:rsid w:val="00A76BBA"/>
    <w:rsid w:val="00A76E8E"/>
    <w:rsid w:val="00A77091"/>
    <w:rsid w:val="00A77761"/>
    <w:rsid w:val="00A77A7D"/>
    <w:rsid w:val="00A77D03"/>
    <w:rsid w:val="00A77F67"/>
    <w:rsid w:val="00A801D5"/>
    <w:rsid w:val="00A805C3"/>
    <w:rsid w:val="00A808CD"/>
    <w:rsid w:val="00A80E13"/>
    <w:rsid w:val="00A80F7C"/>
    <w:rsid w:val="00A81538"/>
    <w:rsid w:val="00A81A60"/>
    <w:rsid w:val="00A81A8F"/>
    <w:rsid w:val="00A81C29"/>
    <w:rsid w:val="00A81CE5"/>
    <w:rsid w:val="00A81FF7"/>
    <w:rsid w:val="00A82056"/>
    <w:rsid w:val="00A823CA"/>
    <w:rsid w:val="00A824DE"/>
    <w:rsid w:val="00A82625"/>
    <w:rsid w:val="00A82895"/>
    <w:rsid w:val="00A82A82"/>
    <w:rsid w:val="00A82AB4"/>
    <w:rsid w:val="00A82C7B"/>
    <w:rsid w:val="00A82FD9"/>
    <w:rsid w:val="00A83156"/>
    <w:rsid w:val="00A83161"/>
    <w:rsid w:val="00A83401"/>
    <w:rsid w:val="00A8343E"/>
    <w:rsid w:val="00A834BF"/>
    <w:rsid w:val="00A8357D"/>
    <w:rsid w:val="00A835E3"/>
    <w:rsid w:val="00A83D4C"/>
    <w:rsid w:val="00A84BD5"/>
    <w:rsid w:val="00A84C41"/>
    <w:rsid w:val="00A851C8"/>
    <w:rsid w:val="00A8530A"/>
    <w:rsid w:val="00A8551A"/>
    <w:rsid w:val="00A855E2"/>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B8F"/>
    <w:rsid w:val="00A924F0"/>
    <w:rsid w:val="00A92577"/>
    <w:rsid w:val="00A92760"/>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52EA"/>
    <w:rsid w:val="00A958A5"/>
    <w:rsid w:val="00A95A00"/>
    <w:rsid w:val="00A95BA6"/>
    <w:rsid w:val="00A95CF9"/>
    <w:rsid w:val="00A95E3D"/>
    <w:rsid w:val="00A965DC"/>
    <w:rsid w:val="00A9673B"/>
    <w:rsid w:val="00A968D8"/>
    <w:rsid w:val="00A96E48"/>
    <w:rsid w:val="00A96F73"/>
    <w:rsid w:val="00A96FCB"/>
    <w:rsid w:val="00A971F8"/>
    <w:rsid w:val="00A97206"/>
    <w:rsid w:val="00A972A0"/>
    <w:rsid w:val="00A9739A"/>
    <w:rsid w:val="00A97486"/>
    <w:rsid w:val="00A9762C"/>
    <w:rsid w:val="00A97815"/>
    <w:rsid w:val="00A97876"/>
    <w:rsid w:val="00A979C7"/>
    <w:rsid w:val="00A97A8D"/>
    <w:rsid w:val="00A97B21"/>
    <w:rsid w:val="00A97CED"/>
    <w:rsid w:val="00A97FE4"/>
    <w:rsid w:val="00AA001C"/>
    <w:rsid w:val="00AA04D8"/>
    <w:rsid w:val="00AA0567"/>
    <w:rsid w:val="00AA095B"/>
    <w:rsid w:val="00AA0CB3"/>
    <w:rsid w:val="00AA1354"/>
    <w:rsid w:val="00AA142A"/>
    <w:rsid w:val="00AA145D"/>
    <w:rsid w:val="00AA1A24"/>
    <w:rsid w:val="00AA1CC0"/>
    <w:rsid w:val="00AA206B"/>
    <w:rsid w:val="00AA2293"/>
    <w:rsid w:val="00AA22F5"/>
    <w:rsid w:val="00AA26F7"/>
    <w:rsid w:val="00AA294D"/>
    <w:rsid w:val="00AA2954"/>
    <w:rsid w:val="00AA2A27"/>
    <w:rsid w:val="00AA33A9"/>
    <w:rsid w:val="00AA3728"/>
    <w:rsid w:val="00AA3B55"/>
    <w:rsid w:val="00AA3E65"/>
    <w:rsid w:val="00AA4062"/>
    <w:rsid w:val="00AA43E0"/>
    <w:rsid w:val="00AA45E7"/>
    <w:rsid w:val="00AA4705"/>
    <w:rsid w:val="00AA48F2"/>
    <w:rsid w:val="00AA490F"/>
    <w:rsid w:val="00AA4BA5"/>
    <w:rsid w:val="00AA4CCC"/>
    <w:rsid w:val="00AA4DC2"/>
    <w:rsid w:val="00AA4E03"/>
    <w:rsid w:val="00AA4F7F"/>
    <w:rsid w:val="00AA5134"/>
    <w:rsid w:val="00AA539D"/>
    <w:rsid w:val="00AA5422"/>
    <w:rsid w:val="00AA57A4"/>
    <w:rsid w:val="00AA6003"/>
    <w:rsid w:val="00AA62E7"/>
    <w:rsid w:val="00AA643B"/>
    <w:rsid w:val="00AA6672"/>
    <w:rsid w:val="00AA6718"/>
    <w:rsid w:val="00AA67FD"/>
    <w:rsid w:val="00AA6C33"/>
    <w:rsid w:val="00AA6D8D"/>
    <w:rsid w:val="00AA6E3C"/>
    <w:rsid w:val="00AA6E67"/>
    <w:rsid w:val="00AA75B1"/>
    <w:rsid w:val="00AA7863"/>
    <w:rsid w:val="00AA78D1"/>
    <w:rsid w:val="00AA78D7"/>
    <w:rsid w:val="00AA7A91"/>
    <w:rsid w:val="00AA7DBC"/>
    <w:rsid w:val="00AB010D"/>
    <w:rsid w:val="00AB021E"/>
    <w:rsid w:val="00AB04EC"/>
    <w:rsid w:val="00AB0D53"/>
    <w:rsid w:val="00AB0F6D"/>
    <w:rsid w:val="00AB1454"/>
    <w:rsid w:val="00AB159A"/>
    <w:rsid w:val="00AB1697"/>
    <w:rsid w:val="00AB17CD"/>
    <w:rsid w:val="00AB19DD"/>
    <w:rsid w:val="00AB1BF2"/>
    <w:rsid w:val="00AB1E02"/>
    <w:rsid w:val="00AB1E3C"/>
    <w:rsid w:val="00AB226C"/>
    <w:rsid w:val="00AB2B4F"/>
    <w:rsid w:val="00AB2CCC"/>
    <w:rsid w:val="00AB2CF6"/>
    <w:rsid w:val="00AB316E"/>
    <w:rsid w:val="00AB35B2"/>
    <w:rsid w:val="00AB35B7"/>
    <w:rsid w:val="00AB4143"/>
    <w:rsid w:val="00AB467C"/>
    <w:rsid w:val="00AB488E"/>
    <w:rsid w:val="00AB4945"/>
    <w:rsid w:val="00AB4A58"/>
    <w:rsid w:val="00AB4C26"/>
    <w:rsid w:val="00AB4DCA"/>
    <w:rsid w:val="00AB4E93"/>
    <w:rsid w:val="00AB4EE8"/>
    <w:rsid w:val="00AB50D7"/>
    <w:rsid w:val="00AB58B2"/>
    <w:rsid w:val="00AB5B12"/>
    <w:rsid w:val="00AB617A"/>
    <w:rsid w:val="00AB6282"/>
    <w:rsid w:val="00AB683C"/>
    <w:rsid w:val="00AB68E3"/>
    <w:rsid w:val="00AB6943"/>
    <w:rsid w:val="00AB728D"/>
    <w:rsid w:val="00AB75FD"/>
    <w:rsid w:val="00AB7717"/>
    <w:rsid w:val="00AB77EF"/>
    <w:rsid w:val="00AB791B"/>
    <w:rsid w:val="00AB7980"/>
    <w:rsid w:val="00AB79EC"/>
    <w:rsid w:val="00AB7CF7"/>
    <w:rsid w:val="00AC033E"/>
    <w:rsid w:val="00AC06FE"/>
    <w:rsid w:val="00AC0A8C"/>
    <w:rsid w:val="00AC12F6"/>
    <w:rsid w:val="00AC17A4"/>
    <w:rsid w:val="00AC17F3"/>
    <w:rsid w:val="00AC1807"/>
    <w:rsid w:val="00AC1B97"/>
    <w:rsid w:val="00AC1CBB"/>
    <w:rsid w:val="00AC1D9E"/>
    <w:rsid w:val="00AC209A"/>
    <w:rsid w:val="00AC21D1"/>
    <w:rsid w:val="00AC229F"/>
    <w:rsid w:val="00AC22B7"/>
    <w:rsid w:val="00AC2ADB"/>
    <w:rsid w:val="00AC2C4F"/>
    <w:rsid w:val="00AC3292"/>
    <w:rsid w:val="00AC36A6"/>
    <w:rsid w:val="00AC37F3"/>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6061"/>
    <w:rsid w:val="00AC6C3A"/>
    <w:rsid w:val="00AC6D33"/>
    <w:rsid w:val="00AC7012"/>
    <w:rsid w:val="00AC70DB"/>
    <w:rsid w:val="00AC782C"/>
    <w:rsid w:val="00AD024C"/>
    <w:rsid w:val="00AD028F"/>
    <w:rsid w:val="00AD032F"/>
    <w:rsid w:val="00AD0895"/>
    <w:rsid w:val="00AD09B3"/>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0F"/>
    <w:rsid w:val="00AD496A"/>
    <w:rsid w:val="00AD4BB3"/>
    <w:rsid w:val="00AD4C37"/>
    <w:rsid w:val="00AD4F75"/>
    <w:rsid w:val="00AD52DA"/>
    <w:rsid w:val="00AD5535"/>
    <w:rsid w:val="00AD555B"/>
    <w:rsid w:val="00AD55E2"/>
    <w:rsid w:val="00AD5D03"/>
    <w:rsid w:val="00AD61D8"/>
    <w:rsid w:val="00AD63A5"/>
    <w:rsid w:val="00AD63BB"/>
    <w:rsid w:val="00AD6771"/>
    <w:rsid w:val="00AD693F"/>
    <w:rsid w:val="00AD71E4"/>
    <w:rsid w:val="00AD782A"/>
    <w:rsid w:val="00AD787C"/>
    <w:rsid w:val="00AD7E67"/>
    <w:rsid w:val="00AE0335"/>
    <w:rsid w:val="00AE0C87"/>
    <w:rsid w:val="00AE0D65"/>
    <w:rsid w:val="00AE0ED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487"/>
    <w:rsid w:val="00AE3894"/>
    <w:rsid w:val="00AE3A91"/>
    <w:rsid w:val="00AE3E04"/>
    <w:rsid w:val="00AE3EE0"/>
    <w:rsid w:val="00AE3EE8"/>
    <w:rsid w:val="00AE3FC5"/>
    <w:rsid w:val="00AE4340"/>
    <w:rsid w:val="00AE4BDA"/>
    <w:rsid w:val="00AE5086"/>
    <w:rsid w:val="00AE57E5"/>
    <w:rsid w:val="00AE5CBE"/>
    <w:rsid w:val="00AE5D17"/>
    <w:rsid w:val="00AE60C6"/>
    <w:rsid w:val="00AE642D"/>
    <w:rsid w:val="00AE671B"/>
    <w:rsid w:val="00AE6782"/>
    <w:rsid w:val="00AE6881"/>
    <w:rsid w:val="00AE6A35"/>
    <w:rsid w:val="00AE6CD5"/>
    <w:rsid w:val="00AE6D3E"/>
    <w:rsid w:val="00AE6F9E"/>
    <w:rsid w:val="00AE72F2"/>
    <w:rsid w:val="00AE7480"/>
    <w:rsid w:val="00AE7535"/>
    <w:rsid w:val="00AE7DB5"/>
    <w:rsid w:val="00AF07C9"/>
    <w:rsid w:val="00AF0B03"/>
    <w:rsid w:val="00AF0E8C"/>
    <w:rsid w:val="00AF16CC"/>
    <w:rsid w:val="00AF1892"/>
    <w:rsid w:val="00AF1DF8"/>
    <w:rsid w:val="00AF2127"/>
    <w:rsid w:val="00AF21D6"/>
    <w:rsid w:val="00AF2691"/>
    <w:rsid w:val="00AF2A89"/>
    <w:rsid w:val="00AF302E"/>
    <w:rsid w:val="00AF3175"/>
    <w:rsid w:val="00AF3404"/>
    <w:rsid w:val="00AF342A"/>
    <w:rsid w:val="00AF34F9"/>
    <w:rsid w:val="00AF3560"/>
    <w:rsid w:val="00AF36FF"/>
    <w:rsid w:val="00AF37CB"/>
    <w:rsid w:val="00AF3ECA"/>
    <w:rsid w:val="00AF40C2"/>
    <w:rsid w:val="00AF4355"/>
    <w:rsid w:val="00AF436C"/>
    <w:rsid w:val="00AF459E"/>
    <w:rsid w:val="00AF46A5"/>
    <w:rsid w:val="00AF48FC"/>
    <w:rsid w:val="00AF499B"/>
    <w:rsid w:val="00AF4A65"/>
    <w:rsid w:val="00AF4BB1"/>
    <w:rsid w:val="00AF4D7F"/>
    <w:rsid w:val="00AF4D8E"/>
    <w:rsid w:val="00AF4EB8"/>
    <w:rsid w:val="00AF56DB"/>
    <w:rsid w:val="00AF5A82"/>
    <w:rsid w:val="00AF5FEB"/>
    <w:rsid w:val="00AF63F2"/>
    <w:rsid w:val="00AF63FF"/>
    <w:rsid w:val="00AF656E"/>
    <w:rsid w:val="00AF66CC"/>
    <w:rsid w:val="00AF66EB"/>
    <w:rsid w:val="00AF6C95"/>
    <w:rsid w:val="00AF6CB1"/>
    <w:rsid w:val="00AF6CD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816"/>
    <w:rsid w:val="00B0188B"/>
    <w:rsid w:val="00B01A8A"/>
    <w:rsid w:val="00B01C30"/>
    <w:rsid w:val="00B01C52"/>
    <w:rsid w:val="00B02225"/>
    <w:rsid w:val="00B0243B"/>
    <w:rsid w:val="00B025F1"/>
    <w:rsid w:val="00B02A49"/>
    <w:rsid w:val="00B02AFD"/>
    <w:rsid w:val="00B02DA3"/>
    <w:rsid w:val="00B02E80"/>
    <w:rsid w:val="00B03847"/>
    <w:rsid w:val="00B0389B"/>
    <w:rsid w:val="00B03A1C"/>
    <w:rsid w:val="00B03E65"/>
    <w:rsid w:val="00B0437C"/>
    <w:rsid w:val="00B044CD"/>
    <w:rsid w:val="00B04899"/>
    <w:rsid w:val="00B04B0A"/>
    <w:rsid w:val="00B04B13"/>
    <w:rsid w:val="00B04C42"/>
    <w:rsid w:val="00B04C93"/>
    <w:rsid w:val="00B04FF3"/>
    <w:rsid w:val="00B05290"/>
    <w:rsid w:val="00B0529C"/>
    <w:rsid w:val="00B05462"/>
    <w:rsid w:val="00B054F4"/>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B01"/>
    <w:rsid w:val="00B10CE7"/>
    <w:rsid w:val="00B10F50"/>
    <w:rsid w:val="00B11097"/>
    <w:rsid w:val="00B11D85"/>
    <w:rsid w:val="00B12283"/>
    <w:rsid w:val="00B123B8"/>
    <w:rsid w:val="00B12429"/>
    <w:rsid w:val="00B128D7"/>
    <w:rsid w:val="00B12954"/>
    <w:rsid w:val="00B12CC0"/>
    <w:rsid w:val="00B12D6A"/>
    <w:rsid w:val="00B12EC2"/>
    <w:rsid w:val="00B130D3"/>
    <w:rsid w:val="00B13805"/>
    <w:rsid w:val="00B138B9"/>
    <w:rsid w:val="00B13908"/>
    <w:rsid w:val="00B13BF4"/>
    <w:rsid w:val="00B1416C"/>
    <w:rsid w:val="00B142A8"/>
    <w:rsid w:val="00B142B3"/>
    <w:rsid w:val="00B142CD"/>
    <w:rsid w:val="00B1439D"/>
    <w:rsid w:val="00B14474"/>
    <w:rsid w:val="00B1447F"/>
    <w:rsid w:val="00B14745"/>
    <w:rsid w:val="00B147F8"/>
    <w:rsid w:val="00B14865"/>
    <w:rsid w:val="00B148B5"/>
    <w:rsid w:val="00B14D32"/>
    <w:rsid w:val="00B14D74"/>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770"/>
    <w:rsid w:val="00B22933"/>
    <w:rsid w:val="00B22EA0"/>
    <w:rsid w:val="00B22FC5"/>
    <w:rsid w:val="00B23059"/>
    <w:rsid w:val="00B23392"/>
    <w:rsid w:val="00B23714"/>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BE"/>
    <w:rsid w:val="00B26914"/>
    <w:rsid w:val="00B26F27"/>
    <w:rsid w:val="00B27036"/>
    <w:rsid w:val="00B27143"/>
    <w:rsid w:val="00B274E7"/>
    <w:rsid w:val="00B2762A"/>
    <w:rsid w:val="00B2768B"/>
    <w:rsid w:val="00B276BA"/>
    <w:rsid w:val="00B2790C"/>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9F4"/>
    <w:rsid w:val="00B3208E"/>
    <w:rsid w:val="00B32108"/>
    <w:rsid w:val="00B3211F"/>
    <w:rsid w:val="00B32177"/>
    <w:rsid w:val="00B322B5"/>
    <w:rsid w:val="00B32368"/>
    <w:rsid w:val="00B325A1"/>
    <w:rsid w:val="00B3262B"/>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A77"/>
    <w:rsid w:val="00B41CE9"/>
    <w:rsid w:val="00B41CF3"/>
    <w:rsid w:val="00B41D04"/>
    <w:rsid w:val="00B4221E"/>
    <w:rsid w:val="00B424C0"/>
    <w:rsid w:val="00B4291B"/>
    <w:rsid w:val="00B42A99"/>
    <w:rsid w:val="00B42B09"/>
    <w:rsid w:val="00B42D9D"/>
    <w:rsid w:val="00B42EF7"/>
    <w:rsid w:val="00B43252"/>
    <w:rsid w:val="00B432A5"/>
    <w:rsid w:val="00B433E2"/>
    <w:rsid w:val="00B43684"/>
    <w:rsid w:val="00B4368D"/>
    <w:rsid w:val="00B43750"/>
    <w:rsid w:val="00B437CB"/>
    <w:rsid w:val="00B43DF6"/>
    <w:rsid w:val="00B442E9"/>
    <w:rsid w:val="00B447AD"/>
    <w:rsid w:val="00B447C3"/>
    <w:rsid w:val="00B449C9"/>
    <w:rsid w:val="00B451A3"/>
    <w:rsid w:val="00B4540B"/>
    <w:rsid w:val="00B454D8"/>
    <w:rsid w:val="00B45732"/>
    <w:rsid w:val="00B45E91"/>
    <w:rsid w:val="00B45FA8"/>
    <w:rsid w:val="00B46047"/>
    <w:rsid w:val="00B4614B"/>
    <w:rsid w:val="00B4614C"/>
    <w:rsid w:val="00B46436"/>
    <w:rsid w:val="00B4661F"/>
    <w:rsid w:val="00B46BB9"/>
    <w:rsid w:val="00B46CA5"/>
    <w:rsid w:val="00B47099"/>
    <w:rsid w:val="00B474B9"/>
    <w:rsid w:val="00B474C8"/>
    <w:rsid w:val="00B474E6"/>
    <w:rsid w:val="00B47751"/>
    <w:rsid w:val="00B47D81"/>
    <w:rsid w:val="00B47DD7"/>
    <w:rsid w:val="00B503DC"/>
    <w:rsid w:val="00B50859"/>
    <w:rsid w:val="00B509DB"/>
    <w:rsid w:val="00B516C7"/>
    <w:rsid w:val="00B51922"/>
    <w:rsid w:val="00B5194E"/>
    <w:rsid w:val="00B519D7"/>
    <w:rsid w:val="00B51A1B"/>
    <w:rsid w:val="00B51BAD"/>
    <w:rsid w:val="00B51F77"/>
    <w:rsid w:val="00B5226E"/>
    <w:rsid w:val="00B52692"/>
    <w:rsid w:val="00B5275E"/>
    <w:rsid w:val="00B52B34"/>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B66"/>
    <w:rsid w:val="00B54D93"/>
    <w:rsid w:val="00B55545"/>
    <w:rsid w:val="00B55A47"/>
    <w:rsid w:val="00B56138"/>
    <w:rsid w:val="00B564F9"/>
    <w:rsid w:val="00B5651D"/>
    <w:rsid w:val="00B56869"/>
    <w:rsid w:val="00B569AF"/>
    <w:rsid w:val="00B56EA7"/>
    <w:rsid w:val="00B57652"/>
    <w:rsid w:val="00B576FE"/>
    <w:rsid w:val="00B57CDE"/>
    <w:rsid w:val="00B57DAF"/>
    <w:rsid w:val="00B57E44"/>
    <w:rsid w:val="00B57E86"/>
    <w:rsid w:val="00B60990"/>
    <w:rsid w:val="00B60B60"/>
    <w:rsid w:val="00B60CFE"/>
    <w:rsid w:val="00B613CC"/>
    <w:rsid w:val="00B616A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6F4A"/>
    <w:rsid w:val="00B670BB"/>
    <w:rsid w:val="00B6727F"/>
    <w:rsid w:val="00B677FC"/>
    <w:rsid w:val="00B679C2"/>
    <w:rsid w:val="00B67D43"/>
    <w:rsid w:val="00B7023B"/>
    <w:rsid w:val="00B7036D"/>
    <w:rsid w:val="00B703E0"/>
    <w:rsid w:val="00B7071C"/>
    <w:rsid w:val="00B70BC2"/>
    <w:rsid w:val="00B70D91"/>
    <w:rsid w:val="00B70E42"/>
    <w:rsid w:val="00B7133E"/>
    <w:rsid w:val="00B71374"/>
    <w:rsid w:val="00B71BC7"/>
    <w:rsid w:val="00B71C00"/>
    <w:rsid w:val="00B71E14"/>
    <w:rsid w:val="00B7200F"/>
    <w:rsid w:val="00B72124"/>
    <w:rsid w:val="00B72644"/>
    <w:rsid w:val="00B72AB2"/>
    <w:rsid w:val="00B72F78"/>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23E"/>
    <w:rsid w:val="00B76330"/>
    <w:rsid w:val="00B763D4"/>
    <w:rsid w:val="00B76411"/>
    <w:rsid w:val="00B76452"/>
    <w:rsid w:val="00B7658D"/>
    <w:rsid w:val="00B765C5"/>
    <w:rsid w:val="00B768BC"/>
    <w:rsid w:val="00B76B55"/>
    <w:rsid w:val="00B76C40"/>
    <w:rsid w:val="00B76D54"/>
    <w:rsid w:val="00B76DCD"/>
    <w:rsid w:val="00B77034"/>
    <w:rsid w:val="00B77292"/>
    <w:rsid w:val="00B77413"/>
    <w:rsid w:val="00B774A6"/>
    <w:rsid w:val="00B7772E"/>
    <w:rsid w:val="00B778A6"/>
    <w:rsid w:val="00B778AA"/>
    <w:rsid w:val="00B77D00"/>
    <w:rsid w:val="00B77DAA"/>
    <w:rsid w:val="00B77E36"/>
    <w:rsid w:val="00B801A2"/>
    <w:rsid w:val="00B801AA"/>
    <w:rsid w:val="00B80224"/>
    <w:rsid w:val="00B8024D"/>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BC9"/>
    <w:rsid w:val="00B82EA4"/>
    <w:rsid w:val="00B82F31"/>
    <w:rsid w:val="00B83318"/>
    <w:rsid w:val="00B83C5F"/>
    <w:rsid w:val="00B83D8F"/>
    <w:rsid w:val="00B83FA8"/>
    <w:rsid w:val="00B842C6"/>
    <w:rsid w:val="00B842DC"/>
    <w:rsid w:val="00B84464"/>
    <w:rsid w:val="00B84487"/>
    <w:rsid w:val="00B84CAD"/>
    <w:rsid w:val="00B85071"/>
    <w:rsid w:val="00B85135"/>
    <w:rsid w:val="00B85294"/>
    <w:rsid w:val="00B8531E"/>
    <w:rsid w:val="00B8532A"/>
    <w:rsid w:val="00B8535E"/>
    <w:rsid w:val="00B85637"/>
    <w:rsid w:val="00B856E7"/>
    <w:rsid w:val="00B85F0B"/>
    <w:rsid w:val="00B85F4D"/>
    <w:rsid w:val="00B8627C"/>
    <w:rsid w:val="00B86331"/>
    <w:rsid w:val="00B8644F"/>
    <w:rsid w:val="00B86490"/>
    <w:rsid w:val="00B867EB"/>
    <w:rsid w:val="00B86B98"/>
    <w:rsid w:val="00B86BD6"/>
    <w:rsid w:val="00B86CAA"/>
    <w:rsid w:val="00B86EE4"/>
    <w:rsid w:val="00B870AA"/>
    <w:rsid w:val="00B872BE"/>
    <w:rsid w:val="00B87362"/>
    <w:rsid w:val="00B873CD"/>
    <w:rsid w:val="00B873FD"/>
    <w:rsid w:val="00B87659"/>
    <w:rsid w:val="00B87847"/>
    <w:rsid w:val="00B87A06"/>
    <w:rsid w:val="00B87D15"/>
    <w:rsid w:val="00B87DB3"/>
    <w:rsid w:val="00B87E3C"/>
    <w:rsid w:val="00B9066F"/>
    <w:rsid w:val="00B908B1"/>
    <w:rsid w:val="00B9094B"/>
    <w:rsid w:val="00B90B9D"/>
    <w:rsid w:val="00B90FDA"/>
    <w:rsid w:val="00B90FFF"/>
    <w:rsid w:val="00B910E8"/>
    <w:rsid w:val="00B91115"/>
    <w:rsid w:val="00B91277"/>
    <w:rsid w:val="00B91378"/>
    <w:rsid w:val="00B9141B"/>
    <w:rsid w:val="00B915BF"/>
    <w:rsid w:val="00B919BA"/>
    <w:rsid w:val="00B92007"/>
    <w:rsid w:val="00B92015"/>
    <w:rsid w:val="00B922D7"/>
    <w:rsid w:val="00B92357"/>
    <w:rsid w:val="00B923B3"/>
    <w:rsid w:val="00B92430"/>
    <w:rsid w:val="00B925E4"/>
    <w:rsid w:val="00B92633"/>
    <w:rsid w:val="00B92AD1"/>
    <w:rsid w:val="00B92BD1"/>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8A6"/>
    <w:rsid w:val="00B94CF0"/>
    <w:rsid w:val="00B952D0"/>
    <w:rsid w:val="00B95415"/>
    <w:rsid w:val="00B9579A"/>
    <w:rsid w:val="00B95E82"/>
    <w:rsid w:val="00B95F06"/>
    <w:rsid w:val="00B95FD1"/>
    <w:rsid w:val="00B95FE8"/>
    <w:rsid w:val="00B96087"/>
    <w:rsid w:val="00B9626F"/>
    <w:rsid w:val="00B9679E"/>
    <w:rsid w:val="00B96838"/>
    <w:rsid w:val="00B96B4E"/>
    <w:rsid w:val="00B96C33"/>
    <w:rsid w:val="00B97560"/>
    <w:rsid w:val="00B97798"/>
    <w:rsid w:val="00B97DEF"/>
    <w:rsid w:val="00BA0948"/>
    <w:rsid w:val="00BA0960"/>
    <w:rsid w:val="00BA0B60"/>
    <w:rsid w:val="00BA0C11"/>
    <w:rsid w:val="00BA0FE4"/>
    <w:rsid w:val="00BA109E"/>
    <w:rsid w:val="00BA1368"/>
    <w:rsid w:val="00BA173E"/>
    <w:rsid w:val="00BA177A"/>
    <w:rsid w:val="00BA178D"/>
    <w:rsid w:val="00BA18D1"/>
    <w:rsid w:val="00BA18D2"/>
    <w:rsid w:val="00BA1B11"/>
    <w:rsid w:val="00BA2086"/>
    <w:rsid w:val="00BA211D"/>
    <w:rsid w:val="00BA2120"/>
    <w:rsid w:val="00BA216E"/>
    <w:rsid w:val="00BA2673"/>
    <w:rsid w:val="00BA27D5"/>
    <w:rsid w:val="00BA29FE"/>
    <w:rsid w:val="00BA2BA3"/>
    <w:rsid w:val="00BA3056"/>
    <w:rsid w:val="00BA3121"/>
    <w:rsid w:val="00BA3182"/>
    <w:rsid w:val="00BA3436"/>
    <w:rsid w:val="00BA34C9"/>
    <w:rsid w:val="00BA39D6"/>
    <w:rsid w:val="00BA3F15"/>
    <w:rsid w:val="00BA438E"/>
    <w:rsid w:val="00BA4712"/>
    <w:rsid w:val="00BA493B"/>
    <w:rsid w:val="00BA49A5"/>
    <w:rsid w:val="00BA4A05"/>
    <w:rsid w:val="00BA4AAF"/>
    <w:rsid w:val="00BA4F05"/>
    <w:rsid w:val="00BA565E"/>
    <w:rsid w:val="00BA5931"/>
    <w:rsid w:val="00BA5CA5"/>
    <w:rsid w:val="00BA5D56"/>
    <w:rsid w:val="00BA6295"/>
    <w:rsid w:val="00BA6538"/>
    <w:rsid w:val="00BA687D"/>
    <w:rsid w:val="00BA6EF3"/>
    <w:rsid w:val="00BA7958"/>
    <w:rsid w:val="00BA7A3F"/>
    <w:rsid w:val="00BA7BCC"/>
    <w:rsid w:val="00BA7D46"/>
    <w:rsid w:val="00BA7DF4"/>
    <w:rsid w:val="00BA7F2B"/>
    <w:rsid w:val="00BB03B5"/>
    <w:rsid w:val="00BB073C"/>
    <w:rsid w:val="00BB0BF0"/>
    <w:rsid w:val="00BB0E3E"/>
    <w:rsid w:val="00BB0F20"/>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A68"/>
    <w:rsid w:val="00BB4BB4"/>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49E"/>
    <w:rsid w:val="00BC157B"/>
    <w:rsid w:val="00BC177B"/>
    <w:rsid w:val="00BC1AAD"/>
    <w:rsid w:val="00BC1AF8"/>
    <w:rsid w:val="00BC1D39"/>
    <w:rsid w:val="00BC2117"/>
    <w:rsid w:val="00BC2601"/>
    <w:rsid w:val="00BC26E3"/>
    <w:rsid w:val="00BC2838"/>
    <w:rsid w:val="00BC2921"/>
    <w:rsid w:val="00BC2964"/>
    <w:rsid w:val="00BC2D06"/>
    <w:rsid w:val="00BC2DB5"/>
    <w:rsid w:val="00BC2E2D"/>
    <w:rsid w:val="00BC2F4F"/>
    <w:rsid w:val="00BC3683"/>
    <w:rsid w:val="00BC3756"/>
    <w:rsid w:val="00BC37F5"/>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CA"/>
    <w:rsid w:val="00BC67FF"/>
    <w:rsid w:val="00BC68AB"/>
    <w:rsid w:val="00BC69C2"/>
    <w:rsid w:val="00BC6A93"/>
    <w:rsid w:val="00BC6B91"/>
    <w:rsid w:val="00BC7086"/>
    <w:rsid w:val="00BC740D"/>
    <w:rsid w:val="00BC74EB"/>
    <w:rsid w:val="00BC769D"/>
    <w:rsid w:val="00BC76A1"/>
    <w:rsid w:val="00BC772B"/>
    <w:rsid w:val="00BC7A62"/>
    <w:rsid w:val="00BC7C48"/>
    <w:rsid w:val="00BC7CC1"/>
    <w:rsid w:val="00BC7EA8"/>
    <w:rsid w:val="00BC7FBE"/>
    <w:rsid w:val="00BD0559"/>
    <w:rsid w:val="00BD05C9"/>
    <w:rsid w:val="00BD071D"/>
    <w:rsid w:val="00BD0798"/>
    <w:rsid w:val="00BD09FC"/>
    <w:rsid w:val="00BD0B76"/>
    <w:rsid w:val="00BD0C34"/>
    <w:rsid w:val="00BD10E4"/>
    <w:rsid w:val="00BD113A"/>
    <w:rsid w:val="00BD114F"/>
    <w:rsid w:val="00BD1394"/>
    <w:rsid w:val="00BD13E0"/>
    <w:rsid w:val="00BD1591"/>
    <w:rsid w:val="00BD1597"/>
    <w:rsid w:val="00BD1782"/>
    <w:rsid w:val="00BD1F0D"/>
    <w:rsid w:val="00BD213E"/>
    <w:rsid w:val="00BD22F8"/>
    <w:rsid w:val="00BD2697"/>
    <w:rsid w:val="00BD2961"/>
    <w:rsid w:val="00BD33C1"/>
    <w:rsid w:val="00BD3635"/>
    <w:rsid w:val="00BD3982"/>
    <w:rsid w:val="00BD3DF6"/>
    <w:rsid w:val="00BD3FD8"/>
    <w:rsid w:val="00BD40D2"/>
    <w:rsid w:val="00BD4183"/>
    <w:rsid w:val="00BD428B"/>
    <w:rsid w:val="00BD43D1"/>
    <w:rsid w:val="00BD4787"/>
    <w:rsid w:val="00BD4E05"/>
    <w:rsid w:val="00BD4F01"/>
    <w:rsid w:val="00BD530E"/>
    <w:rsid w:val="00BD5377"/>
    <w:rsid w:val="00BD54ED"/>
    <w:rsid w:val="00BD5737"/>
    <w:rsid w:val="00BD5880"/>
    <w:rsid w:val="00BD5AB0"/>
    <w:rsid w:val="00BD5AF5"/>
    <w:rsid w:val="00BD5C2D"/>
    <w:rsid w:val="00BD5F59"/>
    <w:rsid w:val="00BD6088"/>
    <w:rsid w:val="00BD6620"/>
    <w:rsid w:val="00BD671B"/>
    <w:rsid w:val="00BD6A5B"/>
    <w:rsid w:val="00BD6CBF"/>
    <w:rsid w:val="00BD70C5"/>
    <w:rsid w:val="00BD7181"/>
    <w:rsid w:val="00BD7330"/>
    <w:rsid w:val="00BD748C"/>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340C"/>
    <w:rsid w:val="00BE365E"/>
    <w:rsid w:val="00BE3C73"/>
    <w:rsid w:val="00BE3F08"/>
    <w:rsid w:val="00BE42BC"/>
    <w:rsid w:val="00BE454F"/>
    <w:rsid w:val="00BE48D0"/>
    <w:rsid w:val="00BE53A3"/>
    <w:rsid w:val="00BE593B"/>
    <w:rsid w:val="00BE59CC"/>
    <w:rsid w:val="00BE59ED"/>
    <w:rsid w:val="00BE5C3B"/>
    <w:rsid w:val="00BE5FEF"/>
    <w:rsid w:val="00BE603C"/>
    <w:rsid w:val="00BE603F"/>
    <w:rsid w:val="00BE60C3"/>
    <w:rsid w:val="00BE6209"/>
    <w:rsid w:val="00BE63A4"/>
    <w:rsid w:val="00BE69B7"/>
    <w:rsid w:val="00BE69BC"/>
    <w:rsid w:val="00BE6F64"/>
    <w:rsid w:val="00BE6FB2"/>
    <w:rsid w:val="00BE752A"/>
    <w:rsid w:val="00BE77B0"/>
    <w:rsid w:val="00BE7F63"/>
    <w:rsid w:val="00BF02E5"/>
    <w:rsid w:val="00BF05BC"/>
    <w:rsid w:val="00BF066E"/>
    <w:rsid w:val="00BF0A47"/>
    <w:rsid w:val="00BF117A"/>
    <w:rsid w:val="00BF152B"/>
    <w:rsid w:val="00BF1544"/>
    <w:rsid w:val="00BF1BFB"/>
    <w:rsid w:val="00BF1F54"/>
    <w:rsid w:val="00BF2097"/>
    <w:rsid w:val="00BF28C7"/>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40A8"/>
    <w:rsid w:val="00BF4116"/>
    <w:rsid w:val="00BF41A9"/>
    <w:rsid w:val="00BF441E"/>
    <w:rsid w:val="00BF494A"/>
    <w:rsid w:val="00BF4F9B"/>
    <w:rsid w:val="00BF4FC9"/>
    <w:rsid w:val="00BF5467"/>
    <w:rsid w:val="00BF5587"/>
    <w:rsid w:val="00BF586C"/>
    <w:rsid w:val="00BF5B85"/>
    <w:rsid w:val="00BF609B"/>
    <w:rsid w:val="00BF60A0"/>
    <w:rsid w:val="00BF69EA"/>
    <w:rsid w:val="00BF6FDA"/>
    <w:rsid w:val="00BF759A"/>
    <w:rsid w:val="00BF772D"/>
    <w:rsid w:val="00BF7958"/>
    <w:rsid w:val="00BF79E4"/>
    <w:rsid w:val="00BF7ACA"/>
    <w:rsid w:val="00BF7BE7"/>
    <w:rsid w:val="00C0009E"/>
    <w:rsid w:val="00C000E4"/>
    <w:rsid w:val="00C00A99"/>
    <w:rsid w:val="00C00EA3"/>
    <w:rsid w:val="00C00F2F"/>
    <w:rsid w:val="00C00F79"/>
    <w:rsid w:val="00C00F81"/>
    <w:rsid w:val="00C00F8B"/>
    <w:rsid w:val="00C013F0"/>
    <w:rsid w:val="00C015DB"/>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3F41"/>
    <w:rsid w:val="00C0425E"/>
    <w:rsid w:val="00C04709"/>
    <w:rsid w:val="00C04BCC"/>
    <w:rsid w:val="00C04C74"/>
    <w:rsid w:val="00C05631"/>
    <w:rsid w:val="00C05C20"/>
    <w:rsid w:val="00C061AA"/>
    <w:rsid w:val="00C06234"/>
    <w:rsid w:val="00C067AD"/>
    <w:rsid w:val="00C069B9"/>
    <w:rsid w:val="00C06BE0"/>
    <w:rsid w:val="00C06F5B"/>
    <w:rsid w:val="00C07075"/>
    <w:rsid w:val="00C07250"/>
    <w:rsid w:val="00C073F8"/>
    <w:rsid w:val="00C07549"/>
    <w:rsid w:val="00C07890"/>
    <w:rsid w:val="00C07E89"/>
    <w:rsid w:val="00C07FC4"/>
    <w:rsid w:val="00C100E7"/>
    <w:rsid w:val="00C10343"/>
    <w:rsid w:val="00C10642"/>
    <w:rsid w:val="00C112DA"/>
    <w:rsid w:val="00C113F1"/>
    <w:rsid w:val="00C11467"/>
    <w:rsid w:val="00C116FB"/>
    <w:rsid w:val="00C11A74"/>
    <w:rsid w:val="00C11D7B"/>
    <w:rsid w:val="00C12017"/>
    <w:rsid w:val="00C1261E"/>
    <w:rsid w:val="00C12625"/>
    <w:rsid w:val="00C12AE9"/>
    <w:rsid w:val="00C12BB5"/>
    <w:rsid w:val="00C12F35"/>
    <w:rsid w:val="00C13183"/>
    <w:rsid w:val="00C136B9"/>
    <w:rsid w:val="00C13884"/>
    <w:rsid w:val="00C13B7E"/>
    <w:rsid w:val="00C13BF3"/>
    <w:rsid w:val="00C13C98"/>
    <w:rsid w:val="00C13D48"/>
    <w:rsid w:val="00C13DAA"/>
    <w:rsid w:val="00C14078"/>
    <w:rsid w:val="00C141EB"/>
    <w:rsid w:val="00C144E6"/>
    <w:rsid w:val="00C14B0B"/>
    <w:rsid w:val="00C14BA5"/>
    <w:rsid w:val="00C14EC9"/>
    <w:rsid w:val="00C15058"/>
    <w:rsid w:val="00C152A8"/>
    <w:rsid w:val="00C15328"/>
    <w:rsid w:val="00C15848"/>
    <w:rsid w:val="00C15D84"/>
    <w:rsid w:val="00C16085"/>
    <w:rsid w:val="00C16330"/>
    <w:rsid w:val="00C165C8"/>
    <w:rsid w:val="00C16713"/>
    <w:rsid w:val="00C16E2E"/>
    <w:rsid w:val="00C172BF"/>
    <w:rsid w:val="00C1751B"/>
    <w:rsid w:val="00C175EC"/>
    <w:rsid w:val="00C203A5"/>
    <w:rsid w:val="00C203B0"/>
    <w:rsid w:val="00C204F1"/>
    <w:rsid w:val="00C205E5"/>
    <w:rsid w:val="00C20C73"/>
    <w:rsid w:val="00C20C75"/>
    <w:rsid w:val="00C21500"/>
    <w:rsid w:val="00C2185A"/>
    <w:rsid w:val="00C221C5"/>
    <w:rsid w:val="00C226F3"/>
    <w:rsid w:val="00C22871"/>
    <w:rsid w:val="00C228F5"/>
    <w:rsid w:val="00C22B7C"/>
    <w:rsid w:val="00C22C2A"/>
    <w:rsid w:val="00C23194"/>
    <w:rsid w:val="00C233D8"/>
    <w:rsid w:val="00C236C9"/>
    <w:rsid w:val="00C23749"/>
    <w:rsid w:val="00C23981"/>
    <w:rsid w:val="00C23D2A"/>
    <w:rsid w:val="00C2448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69"/>
    <w:rsid w:val="00C263EF"/>
    <w:rsid w:val="00C267A0"/>
    <w:rsid w:val="00C267A7"/>
    <w:rsid w:val="00C26802"/>
    <w:rsid w:val="00C268B5"/>
    <w:rsid w:val="00C26BDB"/>
    <w:rsid w:val="00C26D3C"/>
    <w:rsid w:val="00C26F76"/>
    <w:rsid w:val="00C273E7"/>
    <w:rsid w:val="00C27631"/>
    <w:rsid w:val="00C27668"/>
    <w:rsid w:val="00C278C6"/>
    <w:rsid w:val="00C278D5"/>
    <w:rsid w:val="00C27D90"/>
    <w:rsid w:val="00C27DAB"/>
    <w:rsid w:val="00C27F21"/>
    <w:rsid w:val="00C30307"/>
    <w:rsid w:val="00C3058D"/>
    <w:rsid w:val="00C30842"/>
    <w:rsid w:val="00C3084E"/>
    <w:rsid w:val="00C308F8"/>
    <w:rsid w:val="00C31031"/>
    <w:rsid w:val="00C3152C"/>
    <w:rsid w:val="00C316C7"/>
    <w:rsid w:val="00C31975"/>
    <w:rsid w:val="00C31C99"/>
    <w:rsid w:val="00C31F4C"/>
    <w:rsid w:val="00C32234"/>
    <w:rsid w:val="00C326D6"/>
    <w:rsid w:val="00C32C34"/>
    <w:rsid w:val="00C3303F"/>
    <w:rsid w:val="00C332D0"/>
    <w:rsid w:val="00C33326"/>
    <w:rsid w:val="00C333BE"/>
    <w:rsid w:val="00C33AC1"/>
    <w:rsid w:val="00C33F49"/>
    <w:rsid w:val="00C34268"/>
    <w:rsid w:val="00C3442C"/>
    <w:rsid w:val="00C34495"/>
    <w:rsid w:val="00C345C3"/>
    <w:rsid w:val="00C3463A"/>
    <w:rsid w:val="00C346C4"/>
    <w:rsid w:val="00C34728"/>
    <w:rsid w:val="00C348BC"/>
    <w:rsid w:val="00C34AD2"/>
    <w:rsid w:val="00C34B02"/>
    <w:rsid w:val="00C34B4B"/>
    <w:rsid w:val="00C352BA"/>
    <w:rsid w:val="00C353D1"/>
    <w:rsid w:val="00C355FA"/>
    <w:rsid w:val="00C3567E"/>
    <w:rsid w:val="00C356A5"/>
    <w:rsid w:val="00C35A97"/>
    <w:rsid w:val="00C35E7D"/>
    <w:rsid w:val="00C35FB6"/>
    <w:rsid w:val="00C362AF"/>
    <w:rsid w:val="00C362EA"/>
    <w:rsid w:val="00C36744"/>
    <w:rsid w:val="00C36FEE"/>
    <w:rsid w:val="00C37107"/>
    <w:rsid w:val="00C3722C"/>
    <w:rsid w:val="00C37693"/>
    <w:rsid w:val="00C3772E"/>
    <w:rsid w:val="00C37830"/>
    <w:rsid w:val="00C3796F"/>
    <w:rsid w:val="00C37D5E"/>
    <w:rsid w:val="00C40619"/>
    <w:rsid w:val="00C40628"/>
    <w:rsid w:val="00C409D5"/>
    <w:rsid w:val="00C40D9A"/>
    <w:rsid w:val="00C40E3F"/>
    <w:rsid w:val="00C40FFB"/>
    <w:rsid w:val="00C41214"/>
    <w:rsid w:val="00C413C2"/>
    <w:rsid w:val="00C41AFB"/>
    <w:rsid w:val="00C42065"/>
    <w:rsid w:val="00C420E5"/>
    <w:rsid w:val="00C42219"/>
    <w:rsid w:val="00C425D3"/>
    <w:rsid w:val="00C428EC"/>
    <w:rsid w:val="00C42A83"/>
    <w:rsid w:val="00C42E04"/>
    <w:rsid w:val="00C42FFC"/>
    <w:rsid w:val="00C432F5"/>
    <w:rsid w:val="00C43598"/>
    <w:rsid w:val="00C43982"/>
    <w:rsid w:val="00C43988"/>
    <w:rsid w:val="00C43B2F"/>
    <w:rsid w:val="00C43D7F"/>
    <w:rsid w:val="00C43E7A"/>
    <w:rsid w:val="00C44138"/>
    <w:rsid w:val="00C4460D"/>
    <w:rsid w:val="00C44BEE"/>
    <w:rsid w:val="00C44D34"/>
    <w:rsid w:val="00C44D7F"/>
    <w:rsid w:val="00C44F11"/>
    <w:rsid w:val="00C45488"/>
    <w:rsid w:val="00C458F4"/>
    <w:rsid w:val="00C45A84"/>
    <w:rsid w:val="00C45BC7"/>
    <w:rsid w:val="00C462FE"/>
    <w:rsid w:val="00C463C9"/>
    <w:rsid w:val="00C4654D"/>
    <w:rsid w:val="00C465B2"/>
    <w:rsid w:val="00C466E6"/>
    <w:rsid w:val="00C4674E"/>
    <w:rsid w:val="00C46C1E"/>
    <w:rsid w:val="00C46C36"/>
    <w:rsid w:val="00C46CE0"/>
    <w:rsid w:val="00C46CEF"/>
    <w:rsid w:val="00C46DED"/>
    <w:rsid w:val="00C470B3"/>
    <w:rsid w:val="00C471F0"/>
    <w:rsid w:val="00C472FE"/>
    <w:rsid w:val="00C47332"/>
    <w:rsid w:val="00C474D3"/>
    <w:rsid w:val="00C475DF"/>
    <w:rsid w:val="00C4792D"/>
    <w:rsid w:val="00C5049C"/>
    <w:rsid w:val="00C506E0"/>
    <w:rsid w:val="00C50C91"/>
    <w:rsid w:val="00C50DD6"/>
    <w:rsid w:val="00C51698"/>
    <w:rsid w:val="00C517EC"/>
    <w:rsid w:val="00C51D44"/>
    <w:rsid w:val="00C51DB7"/>
    <w:rsid w:val="00C51E2C"/>
    <w:rsid w:val="00C51EC1"/>
    <w:rsid w:val="00C520B6"/>
    <w:rsid w:val="00C52110"/>
    <w:rsid w:val="00C52184"/>
    <w:rsid w:val="00C522D0"/>
    <w:rsid w:val="00C523A2"/>
    <w:rsid w:val="00C52B1A"/>
    <w:rsid w:val="00C52CCA"/>
    <w:rsid w:val="00C534DE"/>
    <w:rsid w:val="00C537AD"/>
    <w:rsid w:val="00C541D2"/>
    <w:rsid w:val="00C54429"/>
    <w:rsid w:val="00C5459E"/>
    <w:rsid w:val="00C545A8"/>
    <w:rsid w:val="00C54DB2"/>
    <w:rsid w:val="00C54ED4"/>
    <w:rsid w:val="00C550C9"/>
    <w:rsid w:val="00C55916"/>
    <w:rsid w:val="00C559E4"/>
    <w:rsid w:val="00C55B6B"/>
    <w:rsid w:val="00C55BEF"/>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2546"/>
    <w:rsid w:val="00C62B18"/>
    <w:rsid w:val="00C62B4C"/>
    <w:rsid w:val="00C62CFC"/>
    <w:rsid w:val="00C62F85"/>
    <w:rsid w:val="00C63096"/>
    <w:rsid w:val="00C63128"/>
    <w:rsid w:val="00C6322B"/>
    <w:rsid w:val="00C63287"/>
    <w:rsid w:val="00C638F0"/>
    <w:rsid w:val="00C63CAA"/>
    <w:rsid w:val="00C63D7C"/>
    <w:rsid w:val="00C63E3F"/>
    <w:rsid w:val="00C63EE3"/>
    <w:rsid w:val="00C63F8A"/>
    <w:rsid w:val="00C63FBE"/>
    <w:rsid w:val="00C63FEE"/>
    <w:rsid w:val="00C6411C"/>
    <w:rsid w:val="00C644C8"/>
    <w:rsid w:val="00C6465E"/>
    <w:rsid w:val="00C64668"/>
    <w:rsid w:val="00C646DC"/>
    <w:rsid w:val="00C64915"/>
    <w:rsid w:val="00C6495E"/>
    <w:rsid w:val="00C65088"/>
    <w:rsid w:val="00C65259"/>
    <w:rsid w:val="00C653AE"/>
    <w:rsid w:val="00C6549C"/>
    <w:rsid w:val="00C654E0"/>
    <w:rsid w:val="00C65556"/>
    <w:rsid w:val="00C65926"/>
    <w:rsid w:val="00C660DA"/>
    <w:rsid w:val="00C66400"/>
    <w:rsid w:val="00C66544"/>
    <w:rsid w:val="00C66BBC"/>
    <w:rsid w:val="00C67146"/>
    <w:rsid w:val="00C673A0"/>
    <w:rsid w:val="00C67A10"/>
    <w:rsid w:val="00C67C02"/>
    <w:rsid w:val="00C67D40"/>
    <w:rsid w:val="00C7007C"/>
    <w:rsid w:val="00C701AF"/>
    <w:rsid w:val="00C702EC"/>
    <w:rsid w:val="00C70308"/>
    <w:rsid w:val="00C704EC"/>
    <w:rsid w:val="00C70762"/>
    <w:rsid w:val="00C7082E"/>
    <w:rsid w:val="00C70C85"/>
    <w:rsid w:val="00C718D5"/>
    <w:rsid w:val="00C71E7D"/>
    <w:rsid w:val="00C71F2F"/>
    <w:rsid w:val="00C71F6E"/>
    <w:rsid w:val="00C72188"/>
    <w:rsid w:val="00C72A78"/>
    <w:rsid w:val="00C72E43"/>
    <w:rsid w:val="00C72E99"/>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6262"/>
    <w:rsid w:val="00C769EC"/>
    <w:rsid w:val="00C76A00"/>
    <w:rsid w:val="00C77529"/>
    <w:rsid w:val="00C775E2"/>
    <w:rsid w:val="00C7775F"/>
    <w:rsid w:val="00C778DD"/>
    <w:rsid w:val="00C779E7"/>
    <w:rsid w:val="00C77A55"/>
    <w:rsid w:val="00C8025A"/>
    <w:rsid w:val="00C80301"/>
    <w:rsid w:val="00C8056F"/>
    <w:rsid w:val="00C80819"/>
    <w:rsid w:val="00C80BF9"/>
    <w:rsid w:val="00C80D4F"/>
    <w:rsid w:val="00C80EAC"/>
    <w:rsid w:val="00C810A1"/>
    <w:rsid w:val="00C81114"/>
    <w:rsid w:val="00C813BB"/>
    <w:rsid w:val="00C81497"/>
    <w:rsid w:val="00C81F3A"/>
    <w:rsid w:val="00C82A45"/>
    <w:rsid w:val="00C82D0D"/>
    <w:rsid w:val="00C82D23"/>
    <w:rsid w:val="00C82F6E"/>
    <w:rsid w:val="00C83091"/>
    <w:rsid w:val="00C8341D"/>
    <w:rsid w:val="00C83527"/>
    <w:rsid w:val="00C83582"/>
    <w:rsid w:val="00C8390C"/>
    <w:rsid w:val="00C83E52"/>
    <w:rsid w:val="00C84035"/>
    <w:rsid w:val="00C84207"/>
    <w:rsid w:val="00C84630"/>
    <w:rsid w:val="00C8470F"/>
    <w:rsid w:val="00C848D9"/>
    <w:rsid w:val="00C85138"/>
    <w:rsid w:val="00C8526C"/>
    <w:rsid w:val="00C8588D"/>
    <w:rsid w:val="00C858FE"/>
    <w:rsid w:val="00C85B90"/>
    <w:rsid w:val="00C85CDD"/>
    <w:rsid w:val="00C85E54"/>
    <w:rsid w:val="00C8600B"/>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6D9"/>
    <w:rsid w:val="00C917DF"/>
    <w:rsid w:val="00C92501"/>
    <w:rsid w:val="00C92615"/>
    <w:rsid w:val="00C9278A"/>
    <w:rsid w:val="00C9296A"/>
    <w:rsid w:val="00C92D32"/>
    <w:rsid w:val="00C9408D"/>
    <w:rsid w:val="00C9421C"/>
    <w:rsid w:val="00C94449"/>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67A0"/>
    <w:rsid w:val="00C9689B"/>
    <w:rsid w:val="00C97033"/>
    <w:rsid w:val="00C97111"/>
    <w:rsid w:val="00C9775A"/>
    <w:rsid w:val="00C97AAA"/>
    <w:rsid w:val="00C97F1C"/>
    <w:rsid w:val="00CA0007"/>
    <w:rsid w:val="00CA0062"/>
    <w:rsid w:val="00CA00F3"/>
    <w:rsid w:val="00CA01E4"/>
    <w:rsid w:val="00CA0275"/>
    <w:rsid w:val="00CA032F"/>
    <w:rsid w:val="00CA0535"/>
    <w:rsid w:val="00CA05D2"/>
    <w:rsid w:val="00CA05D3"/>
    <w:rsid w:val="00CA0836"/>
    <w:rsid w:val="00CA09C2"/>
    <w:rsid w:val="00CA0B50"/>
    <w:rsid w:val="00CA1119"/>
    <w:rsid w:val="00CA149D"/>
    <w:rsid w:val="00CA14E0"/>
    <w:rsid w:val="00CA186F"/>
    <w:rsid w:val="00CA1CDE"/>
    <w:rsid w:val="00CA1E61"/>
    <w:rsid w:val="00CA201E"/>
    <w:rsid w:val="00CA24BB"/>
    <w:rsid w:val="00CA2EE6"/>
    <w:rsid w:val="00CA347E"/>
    <w:rsid w:val="00CA3970"/>
    <w:rsid w:val="00CA3A0B"/>
    <w:rsid w:val="00CA3B63"/>
    <w:rsid w:val="00CA3F59"/>
    <w:rsid w:val="00CA406D"/>
    <w:rsid w:val="00CA40ED"/>
    <w:rsid w:val="00CA417C"/>
    <w:rsid w:val="00CA4220"/>
    <w:rsid w:val="00CA505E"/>
    <w:rsid w:val="00CA519A"/>
    <w:rsid w:val="00CA51E4"/>
    <w:rsid w:val="00CA52CA"/>
    <w:rsid w:val="00CA5709"/>
    <w:rsid w:val="00CA589B"/>
    <w:rsid w:val="00CA598B"/>
    <w:rsid w:val="00CA5B34"/>
    <w:rsid w:val="00CA5E43"/>
    <w:rsid w:val="00CA5F38"/>
    <w:rsid w:val="00CA61E0"/>
    <w:rsid w:val="00CA623A"/>
    <w:rsid w:val="00CA686F"/>
    <w:rsid w:val="00CA697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21"/>
    <w:rsid w:val="00CB1E40"/>
    <w:rsid w:val="00CB1F64"/>
    <w:rsid w:val="00CB21E8"/>
    <w:rsid w:val="00CB2968"/>
    <w:rsid w:val="00CB29C2"/>
    <w:rsid w:val="00CB2A40"/>
    <w:rsid w:val="00CB2AC8"/>
    <w:rsid w:val="00CB2B39"/>
    <w:rsid w:val="00CB2C0C"/>
    <w:rsid w:val="00CB2F57"/>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E82"/>
    <w:rsid w:val="00CB5F0C"/>
    <w:rsid w:val="00CB609A"/>
    <w:rsid w:val="00CB6249"/>
    <w:rsid w:val="00CB63EE"/>
    <w:rsid w:val="00CB643D"/>
    <w:rsid w:val="00CB6764"/>
    <w:rsid w:val="00CB68BF"/>
    <w:rsid w:val="00CB6CB3"/>
    <w:rsid w:val="00CB6D87"/>
    <w:rsid w:val="00CB6DD6"/>
    <w:rsid w:val="00CB71D0"/>
    <w:rsid w:val="00CB73C8"/>
    <w:rsid w:val="00CB741F"/>
    <w:rsid w:val="00CB74A9"/>
    <w:rsid w:val="00CB7977"/>
    <w:rsid w:val="00CB79CC"/>
    <w:rsid w:val="00CB7A2C"/>
    <w:rsid w:val="00CB7A5F"/>
    <w:rsid w:val="00CB7C77"/>
    <w:rsid w:val="00CB7EE4"/>
    <w:rsid w:val="00CC026C"/>
    <w:rsid w:val="00CC03B6"/>
    <w:rsid w:val="00CC05B8"/>
    <w:rsid w:val="00CC08DD"/>
    <w:rsid w:val="00CC08F5"/>
    <w:rsid w:val="00CC0991"/>
    <w:rsid w:val="00CC0A5A"/>
    <w:rsid w:val="00CC0D2B"/>
    <w:rsid w:val="00CC1028"/>
    <w:rsid w:val="00CC1167"/>
    <w:rsid w:val="00CC199C"/>
    <w:rsid w:val="00CC1B74"/>
    <w:rsid w:val="00CC1CAD"/>
    <w:rsid w:val="00CC21EF"/>
    <w:rsid w:val="00CC2346"/>
    <w:rsid w:val="00CC2685"/>
    <w:rsid w:val="00CC2831"/>
    <w:rsid w:val="00CC28CA"/>
    <w:rsid w:val="00CC2E50"/>
    <w:rsid w:val="00CC31FD"/>
    <w:rsid w:val="00CC3327"/>
    <w:rsid w:val="00CC34C0"/>
    <w:rsid w:val="00CC3517"/>
    <w:rsid w:val="00CC390F"/>
    <w:rsid w:val="00CC39B3"/>
    <w:rsid w:val="00CC3D44"/>
    <w:rsid w:val="00CC3D9C"/>
    <w:rsid w:val="00CC3E43"/>
    <w:rsid w:val="00CC4109"/>
    <w:rsid w:val="00CC417E"/>
    <w:rsid w:val="00CC430F"/>
    <w:rsid w:val="00CC4335"/>
    <w:rsid w:val="00CC46E9"/>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6AA0"/>
    <w:rsid w:val="00CC7396"/>
    <w:rsid w:val="00CD04DC"/>
    <w:rsid w:val="00CD0505"/>
    <w:rsid w:val="00CD091C"/>
    <w:rsid w:val="00CD0AC0"/>
    <w:rsid w:val="00CD0B68"/>
    <w:rsid w:val="00CD0B8F"/>
    <w:rsid w:val="00CD0BA7"/>
    <w:rsid w:val="00CD0C1B"/>
    <w:rsid w:val="00CD0DFC"/>
    <w:rsid w:val="00CD0EF0"/>
    <w:rsid w:val="00CD17AC"/>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AA2"/>
    <w:rsid w:val="00CD4B4A"/>
    <w:rsid w:val="00CD4D4E"/>
    <w:rsid w:val="00CD4D51"/>
    <w:rsid w:val="00CD533F"/>
    <w:rsid w:val="00CD5360"/>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A95"/>
    <w:rsid w:val="00CD6C89"/>
    <w:rsid w:val="00CD731B"/>
    <w:rsid w:val="00CD7394"/>
    <w:rsid w:val="00CD76B0"/>
    <w:rsid w:val="00CD7BDD"/>
    <w:rsid w:val="00CD7EF8"/>
    <w:rsid w:val="00CE020E"/>
    <w:rsid w:val="00CE0715"/>
    <w:rsid w:val="00CE08E9"/>
    <w:rsid w:val="00CE092B"/>
    <w:rsid w:val="00CE0FEF"/>
    <w:rsid w:val="00CE10B4"/>
    <w:rsid w:val="00CE1747"/>
    <w:rsid w:val="00CE1B8E"/>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D09"/>
    <w:rsid w:val="00CE40B3"/>
    <w:rsid w:val="00CE413D"/>
    <w:rsid w:val="00CE4770"/>
    <w:rsid w:val="00CE480B"/>
    <w:rsid w:val="00CE4D36"/>
    <w:rsid w:val="00CE5355"/>
    <w:rsid w:val="00CE55B0"/>
    <w:rsid w:val="00CE56FD"/>
    <w:rsid w:val="00CE580A"/>
    <w:rsid w:val="00CE59DF"/>
    <w:rsid w:val="00CE5AF1"/>
    <w:rsid w:val="00CE5D68"/>
    <w:rsid w:val="00CE6558"/>
    <w:rsid w:val="00CE66BD"/>
    <w:rsid w:val="00CE66D3"/>
    <w:rsid w:val="00CE68A0"/>
    <w:rsid w:val="00CE696F"/>
    <w:rsid w:val="00CE69F5"/>
    <w:rsid w:val="00CE6D07"/>
    <w:rsid w:val="00CE6E04"/>
    <w:rsid w:val="00CE7045"/>
    <w:rsid w:val="00CE7065"/>
    <w:rsid w:val="00CE7204"/>
    <w:rsid w:val="00CE7474"/>
    <w:rsid w:val="00CE74C8"/>
    <w:rsid w:val="00CE74D1"/>
    <w:rsid w:val="00CE7502"/>
    <w:rsid w:val="00CE7970"/>
    <w:rsid w:val="00CE7BE2"/>
    <w:rsid w:val="00CE7F91"/>
    <w:rsid w:val="00CF00DE"/>
    <w:rsid w:val="00CF010A"/>
    <w:rsid w:val="00CF0384"/>
    <w:rsid w:val="00CF084E"/>
    <w:rsid w:val="00CF0D80"/>
    <w:rsid w:val="00CF15AF"/>
    <w:rsid w:val="00CF186F"/>
    <w:rsid w:val="00CF18B0"/>
    <w:rsid w:val="00CF1C87"/>
    <w:rsid w:val="00CF1E99"/>
    <w:rsid w:val="00CF1EA4"/>
    <w:rsid w:val="00CF203A"/>
    <w:rsid w:val="00CF278F"/>
    <w:rsid w:val="00CF2845"/>
    <w:rsid w:val="00CF2851"/>
    <w:rsid w:val="00CF285D"/>
    <w:rsid w:val="00CF2BD5"/>
    <w:rsid w:val="00CF31CC"/>
    <w:rsid w:val="00CF334E"/>
    <w:rsid w:val="00CF35F7"/>
    <w:rsid w:val="00CF3605"/>
    <w:rsid w:val="00CF38AD"/>
    <w:rsid w:val="00CF3929"/>
    <w:rsid w:val="00CF3CB9"/>
    <w:rsid w:val="00CF4097"/>
    <w:rsid w:val="00CF414E"/>
    <w:rsid w:val="00CF41C9"/>
    <w:rsid w:val="00CF43C8"/>
    <w:rsid w:val="00CF453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618"/>
    <w:rsid w:val="00CF7A03"/>
    <w:rsid w:val="00CF7B2D"/>
    <w:rsid w:val="00CF7BFB"/>
    <w:rsid w:val="00CF7D47"/>
    <w:rsid w:val="00CF7D73"/>
    <w:rsid w:val="00CF7F35"/>
    <w:rsid w:val="00D000DD"/>
    <w:rsid w:val="00D00616"/>
    <w:rsid w:val="00D00976"/>
    <w:rsid w:val="00D00D53"/>
    <w:rsid w:val="00D00E0A"/>
    <w:rsid w:val="00D00F06"/>
    <w:rsid w:val="00D01307"/>
    <w:rsid w:val="00D0177D"/>
    <w:rsid w:val="00D01783"/>
    <w:rsid w:val="00D01793"/>
    <w:rsid w:val="00D02016"/>
    <w:rsid w:val="00D020F5"/>
    <w:rsid w:val="00D022CE"/>
    <w:rsid w:val="00D02BE9"/>
    <w:rsid w:val="00D02FA8"/>
    <w:rsid w:val="00D03100"/>
    <w:rsid w:val="00D03339"/>
    <w:rsid w:val="00D03435"/>
    <w:rsid w:val="00D03588"/>
    <w:rsid w:val="00D03913"/>
    <w:rsid w:val="00D03F5F"/>
    <w:rsid w:val="00D03F8F"/>
    <w:rsid w:val="00D04054"/>
    <w:rsid w:val="00D04218"/>
    <w:rsid w:val="00D043E8"/>
    <w:rsid w:val="00D044D6"/>
    <w:rsid w:val="00D04764"/>
    <w:rsid w:val="00D048EF"/>
    <w:rsid w:val="00D04A90"/>
    <w:rsid w:val="00D04C12"/>
    <w:rsid w:val="00D04DDA"/>
    <w:rsid w:val="00D04FA5"/>
    <w:rsid w:val="00D05620"/>
    <w:rsid w:val="00D05A0F"/>
    <w:rsid w:val="00D05E2F"/>
    <w:rsid w:val="00D05F13"/>
    <w:rsid w:val="00D05F7C"/>
    <w:rsid w:val="00D06126"/>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1280"/>
    <w:rsid w:val="00D11470"/>
    <w:rsid w:val="00D11599"/>
    <w:rsid w:val="00D117F0"/>
    <w:rsid w:val="00D118EC"/>
    <w:rsid w:val="00D11929"/>
    <w:rsid w:val="00D11A8E"/>
    <w:rsid w:val="00D11BFE"/>
    <w:rsid w:val="00D11C12"/>
    <w:rsid w:val="00D11C6E"/>
    <w:rsid w:val="00D11DD1"/>
    <w:rsid w:val="00D1200B"/>
    <w:rsid w:val="00D124F4"/>
    <w:rsid w:val="00D1270F"/>
    <w:rsid w:val="00D132B1"/>
    <w:rsid w:val="00D1341C"/>
    <w:rsid w:val="00D1375A"/>
    <w:rsid w:val="00D13FC2"/>
    <w:rsid w:val="00D142FF"/>
    <w:rsid w:val="00D14ACF"/>
    <w:rsid w:val="00D14C4B"/>
    <w:rsid w:val="00D1527F"/>
    <w:rsid w:val="00D1574F"/>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1D2"/>
    <w:rsid w:val="00D2228D"/>
    <w:rsid w:val="00D2243A"/>
    <w:rsid w:val="00D2244E"/>
    <w:rsid w:val="00D224CE"/>
    <w:rsid w:val="00D224F3"/>
    <w:rsid w:val="00D228EB"/>
    <w:rsid w:val="00D229CC"/>
    <w:rsid w:val="00D22B27"/>
    <w:rsid w:val="00D231A9"/>
    <w:rsid w:val="00D234DA"/>
    <w:rsid w:val="00D241CE"/>
    <w:rsid w:val="00D24220"/>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2D0"/>
    <w:rsid w:val="00D273DE"/>
    <w:rsid w:val="00D27457"/>
    <w:rsid w:val="00D278F7"/>
    <w:rsid w:val="00D27ABA"/>
    <w:rsid w:val="00D27DCE"/>
    <w:rsid w:val="00D3004C"/>
    <w:rsid w:val="00D300B3"/>
    <w:rsid w:val="00D30B61"/>
    <w:rsid w:val="00D310AA"/>
    <w:rsid w:val="00D31194"/>
    <w:rsid w:val="00D31226"/>
    <w:rsid w:val="00D31413"/>
    <w:rsid w:val="00D314A5"/>
    <w:rsid w:val="00D31523"/>
    <w:rsid w:val="00D31D9F"/>
    <w:rsid w:val="00D31E5F"/>
    <w:rsid w:val="00D322B1"/>
    <w:rsid w:val="00D324C3"/>
    <w:rsid w:val="00D3252E"/>
    <w:rsid w:val="00D3265C"/>
    <w:rsid w:val="00D32B27"/>
    <w:rsid w:val="00D32D9C"/>
    <w:rsid w:val="00D32F25"/>
    <w:rsid w:val="00D32F76"/>
    <w:rsid w:val="00D32FF8"/>
    <w:rsid w:val="00D33CD3"/>
    <w:rsid w:val="00D33F91"/>
    <w:rsid w:val="00D343E6"/>
    <w:rsid w:val="00D345DA"/>
    <w:rsid w:val="00D3479C"/>
    <w:rsid w:val="00D34941"/>
    <w:rsid w:val="00D349BB"/>
    <w:rsid w:val="00D34A82"/>
    <w:rsid w:val="00D34B7F"/>
    <w:rsid w:val="00D350C8"/>
    <w:rsid w:val="00D354FD"/>
    <w:rsid w:val="00D35731"/>
    <w:rsid w:val="00D357A8"/>
    <w:rsid w:val="00D358CC"/>
    <w:rsid w:val="00D35AAA"/>
    <w:rsid w:val="00D35E00"/>
    <w:rsid w:val="00D35F55"/>
    <w:rsid w:val="00D3617B"/>
    <w:rsid w:val="00D362D3"/>
    <w:rsid w:val="00D3671C"/>
    <w:rsid w:val="00D36735"/>
    <w:rsid w:val="00D3682E"/>
    <w:rsid w:val="00D36923"/>
    <w:rsid w:val="00D36953"/>
    <w:rsid w:val="00D36966"/>
    <w:rsid w:val="00D36A84"/>
    <w:rsid w:val="00D37310"/>
    <w:rsid w:val="00D37367"/>
    <w:rsid w:val="00D377AD"/>
    <w:rsid w:val="00D377F0"/>
    <w:rsid w:val="00D37981"/>
    <w:rsid w:val="00D37E15"/>
    <w:rsid w:val="00D4002A"/>
    <w:rsid w:val="00D40557"/>
    <w:rsid w:val="00D40735"/>
    <w:rsid w:val="00D40AF0"/>
    <w:rsid w:val="00D412E5"/>
    <w:rsid w:val="00D41408"/>
    <w:rsid w:val="00D415BC"/>
    <w:rsid w:val="00D42322"/>
    <w:rsid w:val="00D42678"/>
    <w:rsid w:val="00D429CF"/>
    <w:rsid w:val="00D42BFA"/>
    <w:rsid w:val="00D42D39"/>
    <w:rsid w:val="00D430A6"/>
    <w:rsid w:val="00D432DF"/>
    <w:rsid w:val="00D43364"/>
    <w:rsid w:val="00D43400"/>
    <w:rsid w:val="00D43746"/>
    <w:rsid w:val="00D43A85"/>
    <w:rsid w:val="00D44292"/>
    <w:rsid w:val="00D44386"/>
    <w:rsid w:val="00D447C4"/>
    <w:rsid w:val="00D447F6"/>
    <w:rsid w:val="00D44C41"/>
    <w:rsid w:val="00D4503C"/>
    <w:rsid w:val="00D453E9"/>
    <w:rsid w:val="00D458AA"/>
    <w:rsid w:val="00D45E09"/>
    <w:rsid w:val="00D45E46"/>
    <w:rsid w:val="00D46180"/>
    <w:rsid w:val="00D462CC"/>
    <w:rsid w:val="00D4632E"/>
    <w:rsid w:val="00D4664D"/>
    <w:rsid w:val="00D4699A"/>
    <w:rsid w:val="00D46A54"/>
    <w:rsid w:val="00D46E33"/>
    <w:rsid w:val="00D46E44"/>
    <w:rsid w:val="00D46E75"/>
    <w:rsid w:val="00D46EC8"/>
    <w:rsid w:val="00D47337"/>
    <w:rsid w:val="00D47564"/>
    <w:rsid w:val="00D476D6"/>
    <w:rsid w:val="00D47C86"/>
    <w:rsid w:val="00D504A1"/>
    <w:rsid w:val="00D504CF"/>
    <w:rsid w:val="00D505CA"/>
    <w:rsid w:val="00D50A2A"/>
    <w:rsid w:val="00D50E4F"/>
    <w:rsid w:val="00D51017"/>
    <w:rsid w:val="00D5101E"/>
    <w:rsid w:val="00D5115F"/>
    <w:rsid w:val="00D513BC"/>
    <w:rsid w:val="00D513F8"/>
    <w:rsid w:val="00D51548"/>
    <w:rsid w:val="00D5164C"/>
    <w:rsid w:val="00D5164E"/>
    <w:rsid w:val="00D51B53"/>
    <w:rsid w:val="00D51D44"/>
    <w:rsid w:val="00D522D6"/>
    <w:rsid w:val="00D5237A"/>
    <w:rsid w:val="00D525F4"/>
    <w:rsid w:val="00D52654"/>
    <w:rsid w:val="00D5271B"/>
    <w:rsid w:val="00D52868"/>
    <w:rsid w:val="00D52ECE"/>
    <w:rsid w:val="00D52F48"/>
    <w:rsid w:val="00D5306B"/>
    <w:rsid w:val="00D531DE"/>
    <w:rsid w:val="00D5324B"/>
    <w:rsid w:val="00D53955"/>
    <w:rsid w:val="00D53E23"/>
    <w:rsid w:val="00D53F55"/>
    <w:rsid w:val="00D54376"/>
    <w:rsid w:val="00D54460"/>
    <w:rsid w:val="00D54B3A"/>
    <w:rsid w:val="00D54B92"/>
    <w:rsid w:val="00D54DCE"/>
    <w:rsid w:val="00D54FCB"/>
    <w:rsid w:val="00D5501D"/>
    <w:rsid w:val="00D550B6"/>
    <w:rsid w:val="00D550E6"/>
    <w:rsid w:val="00D551AA"/>
    <w:rsid w:val="00D55366"/>
    <w:rsid w:val="00D55681"/>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DEB"/>
    <w:rsid w:val="00D60FEE"/>
    <w:rsid w:val="00D61080"/>
    <w:rsid w:val="00D611AD"/>
    <w:rsid w:val="00D61428"/>
    <w:rsid w:val="00D6198B"/>
    <w:rsid w:val="00D61D2C"/>
    <w:rsid w:val="00D62248"/>
    <w:rsid w:val="00D62259"/>
    <w:rsid w:val="00D624C6"/>
    <w:rsid w:val="00D62623"/>
    <w:rsid w:val="00D6269D"/>
    <w:rsid w:val="00D62C9C"/>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5F36"/>
    <w:rsid w:val="00D6617A"/>
    <w:rsid w:val="00D66558"/>
    <w:rsid w:val="00D6664A"/>
    <w:rsid w:val="00D66952"/>
    <w:rsid w:val="00D6696D"/>
    <w:rsid w:val="00D669CF"/>
    <w:rsid w:val="00D66D20"/>
    <w:rsid w:val="00D66DE9"/>
    <w:rsid w:val="00D66E20"/>
    <w:rsid w:val="00D66EAF"/>
    <w:rsid w:val="00D6755E"/>
    <w:rsid w:val="00D677D5"/>
    <w:rsid w:val="00D677DE"/>
    <w:rsid w:val="00D67ACD"/>
    <w:rsid w:val="00D67BD6"/>
    <w:rsid w:val="00D67F22"/>
    <w:rsid w:val="00D7051B"/>
    <w:rsid w:val="00D70D05"/>
    <w:rsid w:val="00D70D5E"/>
    <w:rsid w:val="00D715F9"/>
    <w:rsid w:val="00D717A6"/>
    <w:rsid w:val="00D71D9C"/>
    <w:rsid w:val="00D71F00"/>
    <w:rsid w:val="00D721D6"/>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50FB"/>
    <w:rsid w:val="00D75151"/>
    <w:rsid w:val="00D75244"/>
    <w:rsid w:val="00D752A8"/>
    <w:rsid w:val="00D75A7B"/>
    <w:rsid w:val="00D75AF5"/>
    <w:rsid w:val="00D75D20"/>
    <w:rsid w:val="00D75E0E"/>
    <w:rsid w:val="00D75E1A"/>
    <w:rsid w:val="00D76590"/>
    <w:rsid w:val="00D76BAE"/>
    <w:rsid w:val="00D76E63"/>
    <w:rsid w:val="00D76EED"/>
    <w:rsid w:val="00D77185"/>
    <w:rsid w:val="00D77267"/>
    <w:rsid w:val="00D7728D"/>
    <w:rsid w:val="00D77839"/>
    <w:rsid w:val="00D77B3E"/>
    <w:rsid w:val="00D77D60"/>
    <w:rsid w:val="00D77E41"/>
    <w:rsid w:val="00D8022C"/>
    <w:rsid w:val="00D80313"/>
    <w:rsid w:val="00D803B4"/>
    <w:rsid w:val="00D809E6"/>
    <w:rsid w:val="00D80DC2"/>
    <w:rsid w:val="00D80E7F"/>
    <w:rsid w:val="00D80FDA"/>
    <w:rsid w:val="00D81054"/>
    <w:rsid w:val="00D8117F"/>
    <w:rsid w:val="00D81802"/>
    <w:rsid w:val="00D81980"/>
    <w:rsid w:val="00D81ED6"/>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832"/>
    <w:rsid w:val="00D84853"/>
    <w:rsid w:val="00D84B4E"/>
    <w:rsid w:val="00D84CD1"/>
    <w:rsid w:val="00D84DCD"/>
    <w:rsid w:val="00D84DDB"/>
    <w:rsid w:val="00D85178"/>
    <w:rsid w:val="00D853B3"/>
    <w:rsid w:val="00D8543A"/>
    <w:rsid w:val="00D85585"/>
    <w:rsid w:val="00D8584A"/>
    <w:rsid w:val="00D85CD8"/>
    <w:rsid w:val="00D85CE4"/>
    <w:rsid w:val="00D85D48"/>
    <w:rsid w:val="00D860ED"/>
    <w:rsid w:val="00D8635A"/>
    <w:rsid w:val="00D86A06"/>
    <w:rsid w:val="00D86C4D"/>
    <w:rsid w:val="00D86CB1"/>
    <w:rsid w:val="00D86D56"/>
    <w:rsid w:val="00D8720A"/>
    <w:rsid w:val="00D87FF8"/>
    <w:rsid w:val="00D90127"/>
    <w:rsid w:val="00D90255"/>
    <w:rsid w:val="00D9065A"/>
    <w:rsid w:val="00D9070D"/>
    <w:rsid w:val="00D907AF"/>
    <w:rsid w:val="00D9092A"/>
    <w:rsid w:val="00D90A79"/>
    <w:rsid w:val="00D91325"/>
    <w:rsid w:val="00D9137D"/>
    <w:rsid w:val="00D9156D"/>
    <w:rsid w:val="00D91908"/>
    <w:rsid w:val="00D91DB5"/>
    <w:rsid w:val="00D91F5B"/>
    <w:rsid w:val="00D91F91"/>
    <w:rsid w:val="00D9211F"/>
    <w:rsid w:val="00D926B7"/>
    <w:rsid w:val="00D92F09"/>
    <w:rsid w:val="00D92F0F"/>
    <w:rsid w:val="00D931F6"/>
    <w:rsid w:val="00D93508"/>
    <w:rsid w:val="00D93592"/>
    <w:rsid w:val="00D935AF"/>
    <w:rsid w:val="00D93686"/>
    <w:rsid w:val="00D938EC"/>
    <w:rsid w:val="00D93D05"/>
    <w:rsid w:val="00D93D11"/>
    <w:rsid w:val="00D93F32"/>
    <w:rsid w:val="00D9422C"/>
    <w:rsid w:val="00D94405"/>
    <w:rsid w:val="00D94575"/>
    <w:rsid w:val="00D9490F"/>
    <w:rsid w:val="00D9497B"/>
    <w:rsid w:val="00D95116"/>
    <w:rsid w:val="00D95378"/>
    <w:rsid w:val="00D957D6"/>
    <w:rsid w:val="00D95910"/>
    <w:rsid w:val="00D95A6D"/>
    <w:rsid w:val="00D95BF5"/>
    <w:rsid w:val="00D95C5B"/>
    <w:rsid w:val="00D95E78"/>
    <w:rsid w:val="00D96004"/>
    <w:rsid w:val="00D96290"/>
    <w:rsid w:val="00D963A6"/>
    <w:rsid w:val="00D964A3"/>
    <w:rsid w:val="00D969B3"/>
    <w:rsid w:val="00D96A52"/>
    <w:rsid w:val="00D96AF8"/>
    <w:rsid w:val="00D96C83"/>
    <w:rsid w:val="00D97259"/>
    <w:rsid w:val="00D97420"/>
    <w:rsid w:val="00D975E8"/>
    <w:rsid w:val="00D9781E"/>
    <w:rsid w:val="00D97B1F"/>
    <w:rsid w:val="00D97E0E"/>
    <w:rsid w:val="00D97F59"/>
    <w:rsid w:val="00DA07CB"/>
    <w:rsid w:val="00DA0D46"/>
    <w:rsid w:val="00DA0EF4"/>
    <w:rsid w:val="00DA13C6"/>
    <w:rsid w:val="00DA15C7"/>
    <w:rsid w:val="00DA1D41"/>
    <w:rsid w:val="00DA1F88"/>
    <w:rsid w:val="00DA21F4"/>
    <w:rsid w:val="00DA2346"/>
    <w:rsid w:val="00DA2DE2"/>
    <w:rsid w:val="00DA3137"/>
    <w:rsid w:val="00DA3454"/>
    <w:rsid w:val="00DA357B"/>
    <w:rsid w:val="00DA3629"/>
    <w:rsid w:val="00DA37B3"/>
    <w:rsid w:val="00DA37BB"/>
    <w:rsid w:val="00DA3DE5"/>
    <w:rsid w:val="00DA3F2A"/>
    <w:rsid w:val="00DA412A"/>
    <w:rsid w:val="00DA433B"/>
    <w:rsid w:val="00DA43E9"/>
    <w:rsid w:val="00DA456B"/>
    <w:rsid w:val="00DA458A"/>
    <w:rsid w:val="00DA4590"/>
    <w:rsid w:val="00DA45AC"/>
    <w:rsid w:val="00DA4A98"/>
    <w:rsid w:val="00DA4AAC"/>
    <w:rsid w:val="00DA4F43"/>
    <w:rsid w:val="00DA532E"/>
    <w:rsid w:val="00DA547A"/>
    <w:rsid w:val="00DA564D"/>
    <w:rsid w:val="00DA5827"/>
    <w:rsid w:val="00DA5C88"/>
    <w:rsid w:val="00DA5E1A"/>
    <w:rsid w:val="00DA61D9"/>
    <w:rsid w:val="00DA6705"/>
    <w:rsid w:val="00DA6864"/>
    <w:rsid w:val="00DA6CCF"/>
    <w:rsid w:val="00DA6F4C"/>
    <w:rsid w:val="00DA6F94"/>
    <w:rsid w:val="00DA7354"/>
    <w:rsid w:val="00DA75AA"/>
    <w:rsid w:val="00DA7611"/>
    <w:rsid w:val="00DA779D"/>
    <w:rsid w:val="00DA78A5"/>
    <w:rsid w:val="00DA7ED0"/>
    <w:rsid w:val="00DB000C"/>
    <w:rsid w:val="00DB0551"/>
    <w:rsid w:val="00DB05AB"/>
    <w:rsid w:val="00DB09AE"/>
    <w:rsid w:val="00DB0AAA"/>
    <w:rsid w:val="00DB128A"/>
    <w:rsid w:val="00DB1594"/>
    <w:rsid w:val="00DB1C41"/>
    <w:rsid w:val="00DB1D80"/>
    <w:rsid w:val="00DB2171"/>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45B"/>
    <w:rsid w:val="00DB5E19"/>
    <w:rsid w:val="00DB6180"/>
    <w:rsid w:val="00DB61E2"/>
    <w:rsid w:val="00DB6233"/>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10B"/>
    <w:rsid w:val="00DC157D"/>
    <w:rsid w:val="00DC199A"/>
    <w:rsid w:val="00DC1A30"/>
    <w:rsid w:val="00DC1BA4"/>
    <w:rsid w:val="00DC2307"/>
    <w:rsid w:val="00DC2BD7"/>
    <w:rsid w:val="00DC2E73"/>
    <w:rsid w:val="00DC2E84"/>
    <w:rsid w:val="00DC2EF6"/>
    <w:rsid w:val="00DC330E"/>
    <w:rsid w:val="00DC3332"/>
    <w:rsid w:val="00DC346E"/>
    <w:rsid w:val="00DC357F"/>
    <w:rsid w:val="00DC3CA6"/>
    <w:rsid w:val="00DC3E40"/>
    <w:rsid w:val="00DC423A"/>
    <w:rsid w:val="00DC4579"/>
    <w:rsid w:val="00DC47E6"/>
    <w:rsid w:val="00DC4ACC"/>
    <w:rsid w:val="00DC4D9D"/>
    <w:rsid w:val="00DC4F63"/>
    <w:rsid w:val="00DC537B"/>
    <w:rsid w:val="00DC54A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717E"/>
    <w:rsid w:val="00DC73C5"/>
    <w:rsid w:val="00DC743A"/>
    <w:rsid w:val="00DC76FB"/>
    <w:rsid w:val="00DC7787"/>
    <w:rsid w:val="00DC7B91"/>
    <w:rsid w:val="00DC7C94"/>
    <w:rsid w:val="00DC7FE1"/>
    <w:rsid w:val="00DD0195"/>
    <w:rsid w:val="00DD01AA"/>
    <w:rsid w:val="00DD029B"/>
    <w:rsid w:val="00DD0A6D"/>
    <w:rsid w:val="00DD106E"/>
    <w:rsid w:val="00DD10AE"/>
    <w:rsid w:val="00DD116B"/>
    <w:rsid w:val="00DD12F2"/>
    <w:rsid w:val="00DD1621"/>
    <w:rsid w:val="00DD1A47"/>
    <w:rsid w:val="00DD1FDC"/>
    <w:rsid w:val="00DD2378"/>
    <w:rsid w:val="00DD245E"/>
    <w:rsid w:val="00DD2564"/>
    <w:rsid w:val="00DD27BB"/>
    <w:rsid w:val="00DD2833"/>
    <w:rsid w:val="00DD3171"/>
    <w:rsid w:val="00DD31D0"/>
    <w:rsid w:val="00DD3734"/>
    <w:rsid w:val="00DD373E"/>
    <w:rsid w:val="00DD3C9F"/>
    <w:rsid w:val="00DD3FEE"/>
    <w:rsid w:val="00DD4427"/>
    <w:rsid w:val="00DD48C7"/>
    <w:rsid w:val="00DD48D9"/>
    <w:rsid w:val="00DD4904"/>
    <w:rsid w:val="00DD4B69"/>
    <w:rsid w:val="00DD5910"/>
    <w:rsid w:val="00DD591D"/>
    <w:rsid w:val="00DD5DE2"/>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543"/>
    <w:rsid w:val="00DE0593"/>
    <w:rsid w:val="00DE062A"/>
    <w:rsid w:val="00DE06AD"/>
    <w:rsid w:val="00DE07F5"/>
    <w:rsid w:val="00DE0857"/>
    <w:rsid w:val="00DE0C39"/>
    <w:rsid w:val="00DE0DCF"/>
    <w:rsid w:val="00DE11C5"/>
    <w:rsid w:val="00DE13D5"/>
    <w:rsid w:val="00DE1480"/>
    <w:rsid w:val="00DE1960"/>
    <w:rsid w:val="00DE1A57"/>
    <w:rsid w:val="00DE1CF4"/>
    <w:rsid w:val="00DE2114"/>
    <w:rsid w:val="00DE2278"/>
    <w:rsid w:val="00DE22BB"/>
    <w:rsid w:val="00DE2339"/>
    <w:rsid w:val="00DE25C9"/>
    <w:rsid w:val="00DE2A5B"/>
    <w:rsid w:val="00DE2AD7"/>
    <w:rsid w:val="00DE2DBE"/>
    <w:rsid w:val="00DE391B"/>
    <w:rsid w:val="00DE4564"/>
    <w:rsid w:val="00DE4668"/>
    <w:rsid w:val="00DE4CBC"/>
    <w:rsid w:val="00DE593B"/>
    <w:rsid w:val="00DE5B41"/>
    <w:rsid w:val="00DE5E71"/>
    <w:rsid w:val="00DE60B3"/>
    <w:rsid w:val="00DE699A"/>
    <w:rsid w:val="00DE6D06"/>
    <w:rsid w:val="00DE711D"/>
    <w:rsid w:val="00DE71DC"/>
    <w:rsid w:val="00DE7298"/>
    <w:rsid w:val="00DE7557"/>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5E7"/>
    <w:rsid w:val="00DF1835"/>
    <w:rsid w:val="00DF197A"/>
    <w:rsid w:val="00DF199B"/>
    <w:rsid w:val="00DF1D10"/>
    <w:rsid w:val="00DF1E2D"/>
    <w:rsid w:val="00DF1F64"/>
    <w:rsid w:val="00DF2000"/>
    <w:rsid w:val="00DF201C"/>
    <w:rsid w:val="00DF212B"/>
    <w:rsid w:val="00DF23C4"/>
    <w:rsid w:val="00DF2442"/>
    <w:rsid w:val="00DF2496"/>
    <w:rsid w:val="00DF255E"/>
    <w:rsid w:val="00DF2824"/>
    <w:rsid w:val="00DF28CE"/>
    <w:rsid w:val="00DF2987"/>
    <w:rsid w:val="00DF2B17"/>
    <w:rsid w:val="00DF2B94"/>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94B"/>
    <w:rsid w:val="00DF6BE8"/>
    <w:rsid w:val="00DF6EED"/>
    <w:rsid w:val="00DF70CF"/>
    <w:rsid w:val="00DF73B5"/>
    <w:rsid w:val="00DF73DD"/>
    <w:rsid w:val="00DF768B"/>
    <w:rsid w:val="00DF783B"/>
    <w:rsid w:val="00DF7C4C"/>
    <w:rsid w:val="00DF7E27"/>
    <w:rsid w:val="00DF7EB3"/>
    <w:rsid w:val="00E0013A"/>
    <w:rsid w:val="00E0045D"/>
    <w:rsid w:val="00E0078C"/>
    <w:rsid w:val="00E00960"/>
    <w:rsid w:val="00E00A26"/>
    <w:rsid w:val="00E00B1E"/>
    <w:rsid w:val="00E0113A"/>
    <w:rsid w:val="00E01494"/>
    <w:rsid w:val="00E016A9"/>
    <w:rsid w:val="00E01742"/>
    <w:rsid w:val="00E018B7"/>
    <w:rsid w:val="00E01B57"/>
    <w:rsid w:val="00E01B92"/>
    <w:rsid w:val="00E01EA2"/>
    <w:rsid w:val="00E02049"/>
    <w:rsid w:val="00E021A4"/>
    <w:rsid w:val="00E02233"/>
    <w:rsid w:val="00E027B9"/>
    <w:rsid w:val="00E02866"/>
    <w:rsid w:val="00E02B34"/>
    <w:rsid w:val="00E02C4E"/>
    <w:rsid w:val="00E02DFC"/>
    <w:rsid w:val="00E0305A"/>
    <w:rsid w:val="00E030E2"/>
    <w:rsid w:val="00E035A8"/>
    <w:rsid w:val="00E03AE9"/>
    <w:rsid w:val="00E03AED"/>
    <w:rsid w:val="00E03CCA"/>
    <w:rsid w:val="00E03CCB"/>
    <w:rsid w:val="00E03CE7"/>
    <w:rsid w:val="00E03E6C"/>
    <w:rsid w:val="00E04180"/>
    <w:rsid w:val="00E04246"/>
    <w:rsid w:val="00E04569"/>
    <w:rsid w:val="00E0461F"/>
    <w:rsid w:val="00E04AA5"/>
    <w:rsid w:val="00E04C69"/>
    <w:rsid w:val="00E04CDB"/>
    <w:rsid w:val="00E04F03"/>
    <w:rsid w:val="00E05008"/>
    <w:rsid w:val="00E05032"/>
    <w:rsid w:val="00E051DF"/>
    <w:rsid w:val="00E0573F"/>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1B53"/>
    <w:rsid w:val="00E1214D"/>
    <w:rsid w:val="00E12206"/>
    <w:rsid w:val="00E1229C"/>
    <w:rsid w:val="00E125E3"/>
    <w:rsid w:val="00E133C2"/>
    <w:rsid w:val="00E135FF"/>
    <w:rsid w:val="00E13CE9"/>
    <w:rsid w:val="00E13DC1"/>
    <w:rsid w:val="00E13DD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6C1"/>
    <w:rsid w:val="00E1689F"/>
    <w:rsid w:val="00E16AD1"/>
    <w:rsid w:val="00E16B03"/>
    <w:rsid w:val="00E16C66"/>
    <w:rsid w:val="00E16CAC"/>
    <w:rsid w:val="00E17259"/>
    <w:rsid w:val="00E172AB"/>
    <w:rsid w:val="00E17789"/>
    <w:rsid w:val="00E17944"/>
    <w:rsid w:val="00E179FD"/>
    <w:rsid w:val="00E17A01"/>
    <w:rsid w:val="00E17D20"/>
    <w:rsid w:val="00E2017B"/>
    <w:rsid w:val="00E203B4"/>
    <w:rsid w:val="00E204DE"/>
    <w:rsid w:val="00E205D1"/>
    <w:rsid w:val="00E206FD"/>
    <w:rsid w:val="00E20767"/>
    <w:rsid w:val="00E20BCD"/>
    <w:rsid w:val="00E20C91"/>
    <w:rsid w:val="00E20CE3"/>
    <w:rsid w:val="00E20F6F"/>
    <w:rsid w:val="00E210FA"/>
    <w:rsid w:val="00E21213"/>
    <w:rsid w:val="00E21239"/>
    <w:rsid w:val="00E218E3"/>
    <w:rsid w:val="00E21F58"/>
    <w:rsid w:val="00E2229E"/>
    <w:rsid w:val="00E22312"/>
    <w:rsid w:val="00E22671"/>
    <w:rsid w:val="00E22680"/>
    <w:rsid w:val="00E22B93"/>
    <w:rsid w:val="00E22DDD"/>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7B9"/>
    <w:rsid w:val="00E258AB"/>
    <w:rsid w:val="00E258BF"/>
    <w:rsid w:val="00E25A83"/>
    <w:rsid w:val="00E265CD"/>
    <w:rsid w:val="00E26B3B"/>
    <w:rsid w:val="00E26E0A"/>
    <w:rsid w:val="00E2734E"/>
    <w:rsid w:val="00E2746D"/>
    <w:rsid w:val="00E27529"/>
    <w:rsid w:val="00E275A7"/>
    <w:rsid w:val="00E277BD"/>
    <w:rsid w:val="00E2797A"/>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A7D"/>
    <w:rsid w:val="00E32A99"/>
    <w:rsid w:val="00E32CE5"/>
    <w:rsid w:val="00E3302E"/>
    <w:rsid w:val="00E331AA"/>
    <w:rsid w:val="00E33A5A"/>
    <w:rsid w:val="00E33CB9"/>
    <w:rsid w:val="00E343BD"/>
    <w:rsid w:val="00E343EC"/>
    <w:rsid w:val="00E34913"/>
    <w:rsid w:val="00E34ADA"/>
    <w:rsid w:val="00E34B16"/>
    <w:rsid w:val="00E34B31"/>
    <w:rsid w:val="00E34C08"/>
    <w:rsid w:val="00E34D63"/>
    <w:rsid w:val="00E34D73"/>
    <w:rsid w:val="00E35A26"/>
    <w:rsid w:val="00E35C77"/>
    <w:rsid w:val="00E35F93"/>
    <w:rsid w:val="00E3615F"/>
    <w:rsid w:val="00E362B6"/>
    <w:rsid w:val="00E36912"/>
    <w:rsid w:val="00E36B2F"/>
    <w:rsid w:val="00E36DA5"/>
    <w:rsid w:val="00E370CB"/>
    <w:rsid w:val="00E373C0"/>
    <w:rsid w:val="00E373CD"/>
    <w:rsid w:val="00E373DA"/>
    <w:rsid w:val="00E37565"/>
    <w:rsid w:val="00E37652"/>
    <w:rsid w:val="00E37666"/>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65"/>
    <w:rsid w:val="00E44C85"/>
    <w:rsid w:val="00E44E57"/>
    <w:rsid w:val="00E44FD4"/>
    <w:rsid w:val="00E45831"/>
    <w:rsid w:val="00E45BBF"/>
    <w:rsid w:val="00E45C79"/>
    <w:rsid w:val="00E46268"/>
    <w:rsid w:val="00E4637D"/>
    <w:rsid w:val="00E4675B"/>
    <w:rsid w:val="00E468B6"/>
    <w:rsid w:val="00E46910"/>
    <w:rsid w:val="00E4729C"/>
    <w:rsid w:val="00E476F8"/>
    <w:rsid w:val="00E4774D"/>
    <w:rsid w:val="00E4777C"/>
    <w:rsid w:val="00E47D11"/>
    <w:rsid w:val="00E50220"/>
    <w:rsid w:val="00E50866"/>
    <w:rsid w:val="00E50998"/>
    <w:rsid w:val="00E50B5F"/>
    <w:rsid w:val="00E50C33"/>
    <w:rsid w:val="00E50CF3"/>
    <w:rsid w:val="00E50D95"/>
    <w:rsid w:val="00E50DF8"/>
    <w:rsid w:val="00E5169C"/>
    <w:rsid w:val="00E516D0"/>
    <w:rsid w:val="00E51B8A"/>
    <w:rsid w:val="00E51C21"/>
    <w:rsid w:val="00E51F4B"/>
    <w:rsid w:val="00E5214C"/>
    <w:rsid w:val="00E522C3"/>
    <w:rsid w:val="00E52531"/>
    <w:rsid w:val="00E528D4"/>
    <w:rsid w:val="00E52AE0"/>
    <w:rsid w:val="00E52EC5"/>
    <w:rsid w:val="00E534A6"/>
    <w:rsid w:val="00E534DA"/>
    <w:rsid w:val="00E53B0A"/>
    <w:rsid w:val="00E53C5E"/>
    <w:rsid w:val="00E53C72"/>
    <w:rsid w:val="00E53E07"/>
    <w:rsid w:val="00E5406F"/>
    <w:rsid w:val="00E54094"/>
    <w:rsid w:val="00E544EA"/>
    <w:rsid w:val="00E546FB"/>
    <w:rsid w:val="00E5486B"/>
    <w:rsid w:val="00E548FC"/>
    <w:rsid w:val="00E549BA"/>
    <w:rsid w:val="00E549FD"/>
    <w:rsid w:val="00E54A20"/>
    <w:rsid w:val="00E54B73"/>
    <w:rsid w:val="00E54CF9"/>
    <w:rsid w:val="00E54EA5"/>
    <w:rsid w:val="00E562A6"/>
    <w:rsid w:val="00E5632B"/>
    <w:rsid w:val="00E567E9"/>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67F"/>
    <w:rsid w:val="00E65862"/>
    <w:rsid w:val="00E658DA"/>
    <w:rsid w:val="00E662CB"/>
    <w:rsid w:val="00E66E90"/>
    <w:rsid w:val="00E66FB9"/>
    <w:rsid w:val="00E673D6"/>
    <w:rsid w:val="00E6749F"/>
    <w:rsid w:val="00E676AF"/>
    <w:rsid w:val="00E67A08"/>
    <w:rsid w:val="00E67AAC"/>
    <w:rsid w:val="00E67EEB"/>
    <w:rsid w:val="00E67F4B"/>
    <w:rsid w:val="00E70044"/>
    <w:rsid w:val="00E70055"/>
    <w:rsid w:val="00E7019C"/>
    <w:rsid w:val="00E703F4"/>
    <w:rsid w:val="00E7052A"/>
    <w:rsid w:val="00E70868"/>
    <w:rsid w:val="00E70A8A"/>
    <w:rsid w:val="00E70BC5"/>
    <w:rsid w:val="00E70C8C"/>
    <w:rsid w:val="00E70D59"/>
    <w:rsid w:val="00E70E0F"/>
    <w:rsid w:val="00E70F72"/>
    <w:rsid w:val="00E70FCD"/>
    <w:rsid w:val="00E7109F"/>
    <w:rsid w:val="00E7129C"/>
    <w:rsid w:val="00E7131A"/>
    <w:rsid w:val="00E718E1"/>
    <w:rsid w:val="00E71C7E"/>
    <w:rsid w:val="00E71D27"/>
    <w:rsid w:val="00E72753"/>
    <w:rsid w:val="00E72BE9"/>
    <w:rsid w:val="00E72C3C"/>
    <w:rsid w:val="00E72C5E"/>
    <w:rsid w:val="00E72D8A"/>
    <w:rsid w:val="00E72FFD"/>
    <w:rsid w:val="00E73163"/>
    <w:rsid w:val="00E732B4"/>
    <w:rsid w:val="00E739D3"/>
    <w:rsid w:val="00E73CD1"/>
    <w:rsid w:val="00E74013"/>
    <w:rsid w:val="00E7435B"/>
    <w:rsid w:val="00E746C5"/>
    <w:rsid w:val="00E74A7C"/>
    <w:rsid w:val="00E75170"/>
    <w:rsid w:val="00E7521C"/>
    <w:rsid w:val="00E7535E"/>
    <w:rsid w:val="00E7557F"/>
    <w:rsid w:val="00E75600"/>
    <w:rsid w:val="00E75626"/>
    <w:rsid w:val="00E75AFB"/>
    <w:rsid w:val="00E75B32"/>
    <w:rsid w:val="00E75C62"/>
    <w:rsid w:val="00E75EBB"/>
    <w:rsid w:val="00E75ED7"/>
    <w:rsid w:val="00E76159"/>
    <w:rsid w:val="00E762DD"/>
    <w:rsid w:val="00E76423"/>
    <w:rsid w:val="00E767F1"/>
    <w:rsid w:val="00E767F4"/>
    <w:rsid w:val="00E7685E"/>
    <w:rsid w:val="00E7687A"/>
    <w:rsid w:val="00E76E01"/>
    <w:rsid w:val="00E77023"/>
    <w:rsid w:val="00E77025"/>
    <w:rsid w:val="00E7743B"/>
    <w:rsid w:val="00E77469"/>
    <w:rsid w:val="00E77568"/>
    <w:rsid w:val="00E77A2A"/>
    <w:rsid w:val="00E8023E"/>
    <w:rsid w:val="00E80295"/>
    <w:rsid w:val="00E80728"/>
    <w:rsid w:val="00E80896"/>
    <w:rsid w:val="00E809B4"/>
    <w:rsid w:val="00E80A88"/>
    <w:rsid w:val="00E80DB6"/>
    <w:rsid w:val="00E81501"/>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C5F"/>
    <w:rsid w:val="00E84120"/>
    <w:rsid w:val="00E8419E"/>
    <w:rsid w:val="00E8426A"/>
    <w:rsid w:val="00E848F3"/>
    <w:rsid w:val="00E849F9"/>
    <w:rsid w:val="00E84A9D"/>
    <w:rsid w:val="00E84B75"/>
    <w:rsid w:val="00E84C9E"/>
    <w:rsid w:val="00E84D5A"/>
    <w:rsid w:val="00E84E03"/>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E00"/>
    <w:rsid w:val="00E901FF"/>
    <w:rsid w:val="00E90439"/>
    <w:rsid w:val="00E909C5"/>
    <w:rsid w:val="00E90A71"/>
    <w:rsid w:val="00E90A7C"/>
    <w:rsid w:val="00E90CBC"/>
    <w:rsid w:val="00E90D39"/>
    <w:rsid w:val="00E910E4"/>
    <w:rsid w:val="00E911F5"/>
    <w:rsid w:val="00E912E6"/>
    <w:rsid w:val="00E915A8"/>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8A0"/>
    <w:rsid w:val="00E93E88"/>
    <w:rsid w:val="00E93EB0"/>
    <w:rsid w:val="00E93F0D"/>
    <w:rsid w:val="00E94145"/>
    <w:rsid w:val="00E947ED"/>
    <w:rsid w:val="00E94E5C"/>
    <w:rsid w:val="00E95093"/>
    <w:rsid w:val="00E9521F"/>
    <w:rsid w:val="00E953C8"/>
    <w:rsid w:val="00E95430"/>
    <w:rsid w:val="00E957A6"/>
    <w:rsid w:val="00E966A8"/>
    <w:rsid w:val="00E966D1"/>
    <w:rsid w:val="00E969A1"/>
    <w:rsid w:val="00E969D5"/>
    <w:rsid w:val="00E96DFB"/>
    <w:rsid w:val="00E96F6A"/>
    <w:rsid w:val="00E97188"/>
    <w:rsid w:val="00E97247"/>
    <w:rsid w:val="00E972CA"/>
    <w:rsid w:val="00E974EB"/>
    <w:rsid w:val="00E9781F"/>
    <w:rsid w:val="00E978BC"/>
    <w:rsid w:val="00E97BE2"/>
    <w:rsid w:val="00EA03DB"/>
    <w:rsid w:val="00EA05D1"/>
    <w:rsid w:val="00EA06EA"/>
    <w:rsid w:val="00EA06F1"/>
    <w:rsid w:val="00EA0AF6"/>
    <w:rsid w:val="00EA0C35"/>
    <w:rsid w:val="00EA0CF4"/>
    <w:rsid w:val="00EA0D21"/>
    <w:rsid w:val="00EA1027"/>
    <w:rsid w:val="00EA1336"/>
    <w:rsid w:val="00EA136B"/>
    <w:rsid w:val="00EA1560"/>
    <w:rsid w:val="00EA1723"/>
    <w:rsid w:val="00EA1781"/>
    <w:rsid w:val="00EA1820"/>
    <w:rsid w:val="00EA1887"/>
    <w:rsid w:val="00EA18AF"/>
    <w:rsid w:val="00EA1C02"/>
    <w:rsid w:val="00EA1EA3"/>
    <w:rsid w:val="00EA2108"/>
    <w:rsid w:val="00EA22B3"/>
    <w:rsid w:val="00EA2587"/>
    <w:rsid w:val="00EA2597"/>
    <w:rsid w:val="00EA2601"/>
    <w:rsid w:val="00EA26E6"/>
    <w:rsid w:val="00EA272A"/>
    <w:rsid w:val="00EA29A0"/>
    <w:rsid w:val="00EA3166"/>
    <w:rsid w:val="00EA33B1"/>
    <w:rsid w:val="00EA3449"/>
    <w:rsid w:val="00EA3460"/>
    <w:rsid w:val="00EA3516"/>
    <w:rsid w:val="00EA387A"/>
    <w:rsid w:val="00EA38A6"/>
    <w:rsid w:val="00EA3BAF"/>
    <w:rsid w:val="00EA3DD8"/>
    <w:rsid w:val="00EA4082"/>
    <w:rsid w:val="00EA4624"/>
    <w:rsid w:val="00EA4A4C"/>
    <w:rsid w:val="00EA4A7A"/>
    <w:rsid w:val="00EA4AEA"/>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1C"/>
    <w:rsid w:val="00EA6D4D"/>
    <w:rsid w:val="00EA6F8F"/>
    <w:rsid w:val="00EA7401"/>
    <w:rsid w:val="00EA75B5"/>
    <w:rsid w:val="00EA769D"/>
    <w:rsid w:val="00EA7C97"/>
    <w:rsid w:val="00EB00E0"/>
    <w:rsid w:val="00EB073A"/>
    <w:rsid w:val="00EB0847"/>
    <w:rsid w:val="00EB08EB"/>
    <w:rsid w:val="00EB08FA"/>
    <w:rsid w:val="00EB0968"/>
    <w:rsid w:val="00EB0A6D"/>
    <w:rsid w:val="00EB0C64"/>
    <w:rsid w:val="00EB0DEA"/>
    <w:rsid w:val="00EB1347"/>
    <w:rsid w:val="00EB13E4"/>
    <w:rsid w:val="00EB161E"/>
    <w:rsid w:val="00EB1865"/>
    <w:rsid w:val="00EB1E49"/>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61"/>
    <w:rsid w:val="00EB619A"/>
    <w:rsid w:val="00EB668F"/>
    <w:rsid w:val="00EB6974"/>
    <w:rsid w:val="00EB6AA3"/>
    <w:rsid w:val="00EB6B44"/>
    <w:rsid w:val="00EB6C59"/>
    <w:rsid w:val="00EB6C67"/>
    <w:rsid w:val="00EB6EEC"/>
    <w:rsid w:val="00EB6F63"/>
    <w:rsid w:val="00EB6F8F"/>
    <w:rsid w:val="00EB71CB"/>
    <w:rsid w:val="00EB733A"/>
    <w:rsid w:val="00EB75A0"/>
    <w:rsid w:val="00EB762E"/>
    <w:rsid w:val="00EB7719"/>
    <w:rsid w:val="00EB7873"/>
    <w:rsid w:val="00EB793A"/>
    <w:rsid w:val="00EB7A14"/>
    <w:rsid w:val="00EB7BD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594"/>
    <w:rsid w:val="00EC2AB9"/>
    <w:rsid w:val="00EC2B10"/>
    <w:rsid w:val="00EC2D43"/>
    <w:rsid w:val="00EC2DB6"/>
    <w:rsid w:val="00EC2E72"/>
    <w:rsid w:val="00EC31DD"/>
    <w:rsid w:val="00EC3367"/>
    <w:rsid w:val="00EC3581"/>
    <w:rsid w:val="00EC35A5"/>
    <w:rsid w:val="00EC39E2"/>
    <w:rsid w:val="00EC3C3C"/>
    <w:rsid w:val="00EC3DDC"/>
    <w:rsid w:val="00EC3FDA"/>
    <w:rsid w:val="00EC417A"/>
    <w:rsid w:val="00EC47E3"/>
    <w:rsid w:val="00EC4A06"/>
    <w:rsid w:val="00EC4B14"/>
    <w:rsid w:val="00EC4C28"/>
    <w:rsid w:val="00EC5024"/>
    <w:rsid w:val="00EC5325"/>
    <w:rsid w:val="00EC55A8"/>
    <w:rsid w:val="00EC57A9"/>
    <w:rsid w:val="00EC59C0"/>
    <w:rsid w:val="00EC5BCB"/>
    <w:rsid w:val="00EC5D45"/>
    <w:rsid w:val="00EC5F4E"/>
    <w:rsid w:val="00EC6011"/>
    <w:rsid w:val="00EC6110"/>
    <w:rsid w:val="00EC62CB"/>
    <w:rsid w:val="00EC62ED"/>
    <w:rsid w:val="00EC6331"/>
    <w:rsid w:val="00EC63BE"/>
    <w:rsid w:val="00EC66F8"/>
    <w:rsid w:val="00EC6BFD"/>
    <w:rsid w:val="00EC7048"/>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E63"/>
    <w:rsid w:val="00ED11E8"/>
    <w:rsid w:val="00ED123A"/>
    <w:rsid w:val="00ED1261"/>
    <w:rsid w:val="00ED148B"/>
    <w:rsid w:val="00ED1D0B"/>
    <w:rsid w:val="00ED1E2F"/>
    <w:rsid w:val="00ED2295"/>
    <w:rsid w:val="00ED2752"/>
    <w:rsid w:val="00ED2AC6"/>
    <w:rsid w:val="00ED2D61"/>
    <w:rsid w:val="00ED3671"/>
    <w:rsid w:val="00ED37D8"/>
    <w:rsid w:val="00ED38DE"/>
    <w:rsid w:val="00ED3D8F"/>
    <w:rsid w:val="00ED3E0D"/>
    <w:rsid w:val="00ED441A"/>
    <w:rsid w:val="00ED46D7"/>
    <w:rsid w:val="00ED49E4"/>
    <w:rsid w:val="00ED52CC"/>
    <w:rsid w:val="00ED53BD"/>
    <w:rsid w:val="00ED55F1"/>
    <w:rsid w:val="00ED560F"/>
    <w:rsid w:val="00ED57D7"/>
    <w:rsid w:val="00ED5874"/>
    <w:rsid w:val="00ED5C02"/>
    <w:rsid w:val="00ED67E9"/>
    <w:rsid w:val="00ED6941"/>
    <w:rsid w:val="00ED6C6A"/>
    <w:rsid w:val="00ED6D1C"/>
    <w:rsid w:val="00ED6E93"/>
    <w:rsid w:val="00ED7224"/>
    <w:rsid w:val="00ED722A"/>
    <w:rsid w:val="00ED727E"/>
    <w:rsid w:val="00ED730B"/>
    <w:rsid w:val="00ED74B3"/>
    <w:rsid w:val="00ED7678"/>
    <w:rsid w:val="00ED79E6"/>
    <w:rsid w:val="00EE014F"/>
    <w:rsid w:val="00EE028A"/>
    <w:rsid w:val="00EE0D40"/>
    <w:rsid w:val="00EE118C"/>
    <w:rsid w:val="00EE11AF"/>
    <w:rsid w:val="00EE1502"/>
    <w:rsid w:val="00EE1685"/>
    <w:rsid w:val="00EE1919"/>
    <w:rsid w:val="00EE19FC"/>
    <w:rsid w:val="00EE1D4A"/>
    <w:rsid w:val="00EE1D80"/>
    <w:rsid w:val="00EE249C"/>
    <w:rsid w:val="00EE26B0"/>
    <w:rsid w:val="00EE2890"/>
    <w:rsid w:val="00EE2E8F"/>
    <w:rsid w:val="00EE2ED9"/>
    <w:rsid w:val="00EE2F42"/>
    <w:rsid w:val="00EE300D"/>
    <w:rsid w:val="00EE30BA"/>
    <w:rsid w:val="00EE3342"/>
    <w:rsid w:val="00EE353B"/>
    <w:rsid w:val="00EE38E7"/>
    <w:rsid w:val="00EE3D06"/>
    <w:rsid w:val="00EE3FD2"/>
    <w:rsid w:val="00EE44EF"/>
    <w:rsid w:val="00EE496E"/>
    <w:rsid w:val="00EE49AF"/>
    <w:rsid w:val="00EE52C8"/>
    <w:rsid w:val="00EE5A0B"/>
    <w:rsid w:val="00EE5A1C"/>
    <w:rsid w:val="00EE5AB7"/>
    <w:rsid w:val="00EE622E"/>
    <w:rsid w:val="00EE6630"/>
    <w:rsid w:val="00EE6981"/>
    <w:rsid w:val="00EE6C0A"/>
    <w:rsid w:val="00EE6D6E"/>
    <w:rsid w:val="00EE6E68"/>
    <w:rsid w:val="00EE6F7F"/>
    <w:rsid w:val="00EE7336"/>
    <w:rsid w:val="00EE7DA3"/>
    <w:rsid w:val="00EE7DDC"/>
    <w:rsid w:val="00EE7F20"/>
    <w:rsid w:val="00EF0DD2"/>
    <w:rsid w:val="00EF0F64"/>
    <w:rsid w:val="00EF101A"/>
    <w:rsid w:val="00EF103A"/>
    <w:rsid w:val="00EF12A1"/>
    <w:rsid w:val="00EF1B06"/>
    <w:rsid w:val="00EF1D37"/>
    <w:rsid w:val="00EF1E8C"/>
    <w:rsid w:val="00EF1E97"/>
    <w:rsid w:val="00EF1F3C"/>
    <w:rsid w:val="00EF20BF"/>
    <w:rsid w:val="00EF22E8"/>
    <w:rsid w:val="00EF23AC"/>
    <w:rsid w:val="00EF2827"/>
    <w:rsid w:val="00EF285F"/>
    <w:rsid w:val="00EF29EE"/>
    <w:rsid w:val="00EF2D8D"/>
    <w:rsid w:val="00EF2EA4"/>
    <w:rsid w:val="00EF324F"/>
    <w:rsid w:val="00EF349D"/>
    <w:rsid w:val="00EF351D"/>
    <w:rsid w:val="00EF366C"/>
    <w:rsid w:val="00EF3947"/>
    <w:rsid w:val="00EF39BE"/>
    <w:rsid w:val="00EF3C32"/>
    <w:rsid w:val="00EF3D27"/>
    <w:rsid w:val="00EF43C3"/>
    <w:rsid w:val="00EF5135"/>
    <w:rsid w:val="00EF55FC"/>
    <w:rsid w:val="00EF5869"/>
    <w:rsid w:val="00EF5C0B"/>
    <w:rsid w:val="00EF5C36"/>
    <w:rsid w:val="00EF5C41"/>
    <w:rsid w:val="00EF5F3B"/>
    <w:rsid w:val="00EF5F75"/>
    <w:rsid w:val="00EF6685"/>
    <w:rsid w:val="00EF6878"/>
    <w:rsid w:val="00EF69C7"/>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98E"/>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60"/>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B58"/>
    <w:rsid w:val="00F16BE4"/>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9E5"/>
    <w:rsid w:val="00F22A04"/>
    <w:rsid w:val="00F22A70"/>
    <w:rsid w:val="00F22B45"/>
    <w:rsid w:val="00F22FD6"/>
    <w:rsid w:val="00F22FEA"/>
    <w:rsid w:val="00F233A6"/>
    <w:rsid w:val="00F233D1"/>
    <w:rsid w:val="00F23424"/>
    <w:rsid w:val="00F23B11"/>
    <w:rsid w:val="00F24106"/>
    <w:rsid w:val="00F24478"/>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E8F"/>
    <w:rsid w:val="00F26F6A"/>
    <w:rsid w:val="00F27161"/>
    <w:rsid w:val="00F271D5"/>
    <w:rsid w:val="00F27473"/>
    <w:rsid w:val="00F27481"/>
    <w:rsid w:val="00F2778D"/>
    <w:rsid w:val="00F27B14"/>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C8F"/>
    <w:rsid w:val="00F32DD5"/>
    <w:rsid w:val="00F32EC3"/>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0AE"/>
    <w:rsid w:val="00F3620E"/>
    <w:rsid w:val="00F3695A"/>
    <w:rsid w:val="00F36A11"/>
    <w:rsid w:val="00F36D0D"/>
    <w:rsid w:val="00F36D83"/>
    <w:rsid w:val="00F36EEF"/>
    <w:rsid w:val="00F36F15"/>
    <w:rsid w:val="00F370A3"/>
    <w:rsid w:val="00F3722D"/>
    <w:rsid w:val="00F37370"/>
    <w:rsid w:val="00F37426"/>
    <w:rsid w:val="00F37C25"/>
    <w:rsid w:val="00F37E36"/>
    <w:rsid w:val="00F4013A"/>
    <w:rsid w:val="00F4039C"/>
    <w:rsid w:val="00F40694"/>
    <w:rsid w:val="00F40AA6"/>
    <w:rsid w:val="00F40B38"/>
    <w:rsid w:val="00F40CEE"/>
    <w:rsid w:val="00F40E5D"/>
    <w:rsid w:val="00F410E5"/>
    <w:rsid w:val="00F41531"/>
    <w:rsid w:val="00F41661"/>
    <w:rsid w:val="00F41697"/>
    <w:rsid w:val="00F41757"/>
    <w:rsid w:val="00F41C3E"/>
    <w:rsid w:val="00F4243F"/>
    <w:rsid w:val="00F42471"/>
    <w:rsid w:val="00F427E1"/>
    <w:rsid w:val="00F42BB9"/>
    <w:rsid w:val="00F42BC0"/>
    <w:rsid w:val="00F4312A"/>
    <w:rsid w:val="00F433AB"/>
    <w:rsid w:val="00F43ACD"/>
    <w:rsid w:val="00F43BBB"/>
    <w:rsid w:val="00F43C3E"/>
    <w:rsid w:val="00F44626"/>
    <w:rsid w:val="00F44679"/>
    <w:rsid w:val="00F44EE6"/>
    <w:rsid w:val="00F45047"/>
    <w:rsid w:val="00F45262"/>
    <w:rsid w:val="00F45450"/>
    <w:rsid w:val="00F45753"/>
    <w:rsid w:val="00F4593E"/>
    <w:rsid w:val="00F45965"/>
    <w:rsid w:val="00F45A90"/>
    <w:rsid w:val="00F45C93"/>
    <w:rsid w:val="00F46030"/>
    <w:rsid w:val="00F4619F"/>
    <w:rsid w:val="00F465D6"/>
    <w:rsid w:val="00F465FF"/>
    <w:rsid w:val="00F4677B"/>
    <w:rsid w:val="00F467B4"/>
    <w:rsid w:val="00F46B3C"/>
    <w:rsid w:val="00F46D6B"/>
    <w:rsid w:val="00F47280"/>
    <w:rsid w:val="00F4750A"/>
    <w:rsid w:val="00F475AF"/>
    <w:rsid w:val="00F477A7"/>
    <w:rsid w:val="00F479EA"/>
    <w:rsid w:val="00F47BF4"/>
    <w:rsid w:val="00F47CB6"/>
    <w:rsid w:val="00F47D1C"/>
    <w:rsid w:val="00F500BC"/>
    <w:rsid w:val="00F500F9"/>
    <w:rsid w:val="00F50320"/>
    <w:rsid w:val="00F50340"/>
    <w:rsid w:val="00F50736"/>
    <w:rsid w:val="00F50DC5"/>
    <w:rsid w:val="00F50E04"/>
    <w:rsid w:val="00F50F32"/>
    <w:rsid w:val="00F50F81"/>
    <w:rsid w:val="00F50FA2"/>
    <w:rsid w:val="00F512FB"/>
    <w:rsid w:val="00F51AB4"/>
    <w:rsid w:val="00F51E30"/>
    <w:rsid w:val="00F51F8A"/>
    <w:rsid w:val="00F51FAF"/>
    <w:rsid w:val="00F525F6"/>
    <w:rsid w:val="00F527DB"/>
    <w:rsid w:val="00F52BE1"/>
    <w:rsid w:val="00F52CF2"/>
    <w:rsid w:val="00F5317A"/>
    <w:rsid w:val="00F53327"/>
    <w:rsid w:val="00F53698"/>
    <w:rsid w:val="00F536B0"/>
    <w:rsid w:val="00F5371E"/>
    <w:rsid w:val="00F53776"/>
    <w:rsid w:val="00F53B4F"/>
    <w:rsid w:val="00F53C3B"/>
    <w:rsid w:val="00F5402E"/>
    <w:rsid w:val="00F54172"/>
    <w:rsid w:val="00F54367"/>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C7"/>
    <w:rsid w:val="00F57822"/>
    <w:rsid w:val="00F57C7B"/>
    <w:rsid w:val="00F601AF"/>
    <w:rsid w:val="00F60377"/>
    <w:rsid w:val="00F60548"/>
    <w:rsid w:val="00F609D9"/>
    <w:rsid w:val="00F60A9E"/>
    <w:rsid w:val="00F60C83"/>
    <w:rsid w:val="00F60ECB"/>
    <w:rsid w:val="00F6124C"/>
    <w:rsid w:val="00F618C2"/>
    <w:rsid w:val="00F61980"/>
    <w:rsid w:val="00F61A42"/>
    <w:rsid w:val="00F61EE5"/>
    <w:rsid w:val="00F623AA"/>
    <w:rsid w:val="00F627E9"/>
    <w:rsid w:val="00F627FE"/>
    <w:rsid w:val="00F62897"/>
    <w:rsid w:val="00F62B53"/>
    <w:rsid w:val="00F62C86"/>
    <w:rsid w:val="00F62C99"/>
    <w:rsid w:val="00F62CBF"/>
    <w:rsid w:val="00F63460"/>
    <w:rsid w:val="00F634F9"/>
    <w:rsid w:val="00F63682"/>
    <w:rsid w:val="00F637B4"/>
    <w:rsid w:val="00F638FC"/>
    <w:rsid w:val="00F63D1E"/>
    <w:rsid w:val="00F63E13"/>
    <w:rsid w:val="00F63EDB"/>
    <w:rsid w:val="00F64146"/>
    <w:rsid w:val="00F6427D"/>
    <w:rsid w:val="00F64734"/>
    <w:rsid w:val="00F64741"/>
    <w:rsid w:val="00F64752"/>
    <w:rsid w:val="00F653D9"/>
    <w:rsid w:val="00F659D9"/>
    <w:rsid w:val="00F659E1"/>
    <w:rsid w:val="00F65D47"/>
    <w:rsid w:val="00F65E8D"/>
    <w:rsid w:val="00F65EEE"/>
    <w:rsid w:val="00F664E9"/>
    <w:rsid w:val="00F665CE"/>
    <w:rsid w:val="00F66838"/>
    <w:rsid w:val="00F66D2F"/>
    <w:rsid w:val="00F67110"/>
    <w:rsid w:val="00F671F0"/>
    <w:rsid w:val="00F677E1"/>
    <w:rsid w:val="00F6780F"/>
    <w:rsid w:val="00F67AE8"/>
    <w:rsid w:val="00F67CB9"/>
    <w:rsid w:val="00F708C2"/>
    <w:rsid w:val="00F70974"/>
    <w:rsid w:val="00F70B57"/>
    <w:rsid w:val="00F70D7E"/>
    <w:rsid w:val="00F70DC2"/>
    <w:rsid w:val="00F70DE7"/>
    <w:rsid w:val="00F71107"/>
    <w:rsid w:val="00F712DE"/>
    <w:rsid w:val="00F7176F"/>
    <w:rsid w:val="00F71E06"/>
    <w:rsid w:val="00F7237E"/>
    <w:rsid w:val="00F72646"/>
    <w:rsid w:val="00F72CD2"/>
    <w:rsid w:val="00F72DA5"/>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B60"/>
    <w:rsid w:val="00F75DEB"/>
    <w:rsid w:val="00F75EA0"/>
    <w:rsid w:val="00F75FF6"/>
    <w:rsid w:val="00F762D7"/>
    <w:rsid w:val="00F7689F"/>
    <w:rsid w:val="00F7696F"/>
    <w:rsid w:val="00F76CCA"/>
    <w:rsid w:val="00F76E41"/>
    <w:rsid w:val="00F774AC"/>
    <w:rsid w:val="00F7798D"/>
    <w:rsid w:val="00F77A00"/>
    <w:rsid w:val="00F77F26"/>
    <w:rsid w:val="00F8004F"/>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B27"/>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56E"/>
    <w:rsid w:val="00F90976"/>
    <w:rsid w:val="00F91200"/>
    <w:rsid w:val="00F914AE"/>
    <w:rsid w:val="00F918B3"/>
    <w:rsid w:val="00F92025"/>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A74"/>
    <w:rsid w:val="00F94BC7"/>
    <w:rsid w:val="00F94D38"/>
    <w:rsid w:val="00F95391"/>
    <w:rsid w:val="00F955F9"/>
    <w:rsid w:val="00F95724"/>
    <w:rsid w:val="00F958C6"/>
    <w:rsid w:val="00F95A36"/>
    <w:rsid w:val="00F9606C"/>
    <w:rsid w:val="00F960EE"/>
    <w:rsid w:val="00F9684A"/>
    <w:rsid w:val="00F96AEA"/>
    <w:rsid w:val="00F96EAD"/>
    <w:rsid w:val="00F970D3"/>
    <w:rsid w:val="00F97319"/>
    <w:rsid w:val="00F975EB"/>
    <w:rsid w:val="00F979B7"/>
    <w:rsid w:val="00F97BBE"/>
    <w:rsid w:val="00FA0032"/>
    <w:rsid w:val="00FA032B"/>
    <w:rsid w:val="00FA07B0"/>
    <w:rsid w:val="00FA0807"/>
    <w:rsid w:val="00FA0C78"/>
    <w:rsid w:val="00FA0EB8"/>
    <w:rsid w:val="00FA118E"/>
    <w:rsid w:val="00FA1345"/>
    <w:rsid w:val="00FA13FB"/>
    <w:rsid w:val="00FA14B7"/>
    <w:rsid w:val="00FA173E"/>
    <w:rsid w:val="00FA1793"/>
    <w:rsid w:val="00FA1868"/>
    <w:rsid w:val="00FA1A4F"/>
    <w:rsid w:val="00FA1AB1"/>
    <w:rsid w:val="00FA1B85"/>
    <w:rsid w:val="00FA249E"/>
    <w:rsid w:val="00FA2500"/>
    <w:rsid w:val="00FA2851"/>
    <w:rsid w:val="00FA2977"/>
    <w:rsid w:val="00FA2A1F"/>
    <w:rsid w:val="00FA2D10"/>
    <w:rsid w:val="00FA30B6"/>
    <w:rsid w:val="00FA31CF"/>
    <w:rsid w:val="00FA339E"/>
    <w:rsid w:val="00FA3ADE"/>
    <w:rsid w:val="00FA3CCA"/>
    <w:rsid w:val="00FA3D9F"/>
    <w:rsid w:val="00FA3DAB"/>
    <w:rsid w:val="00FA4195"/>
    <w:rsid w:val="00FA4485"/>
    <w:rsid w:val="00FA465E"/>
    <w:rsid w:val="00FA4A61"/>
    <w:rsid w:val="00FA4BB1"/>
    <w:rsid w:val="00FA4E92"/>
    <w:rsid w:val="00FA4ED0"/>
    <w:rsid w:val="00FA4F4C"/>
    <w:rsid w:val="00FA4F9A"/>
    <w:rsid w:val="00FA515A"/>
    <w:rsid w:val="00FA51E2"/>
    <w:rsid w:val="00FA525D"/>
    <w:rsid w:val="00FA563F"/>
    <w:rsid w:val="00FA591E"/>
    <w:rsid w:val="00FA5BEA"/>
    <w:rsid w:val="00FA5E87"/>
    <w:rsid w:val="00FA60B6"/>
    <w:rsid w:val="00FA62E0"/>
    <w:rsid w:val="00FA6340"/>
    <w:rsid w:val="00FA638B"/>
    <w:rsid w:val="00FA64A2"/>
    <w:rsid w:val="00FA67A0"/>
    <w:rsid w:val="00FA68DE"/>
    <w:rsid w:val="00FA6AFA"/>
    <w:rsid w:val="00FA6E88"/>
    <w:rsid w:val="00FA6FB5"/>
    <w:rsid w:val="00FA73C8"/>
    <w:rsid w:val="00FA747F"/>
    <w:rsid w:val="00FA7559"/>
    <w:rsid w:val="00FA7592"/>
    <w:rsid w:val="00FA78E5"/>
    <w:rsid w:val="00FA7944"/>
    <w:rsid w:val="00FA7BDF"/>
    <w:rsid w:val="00FA7EAF"/>
    <w:rsid w:val="00FB00C2"/>
    <w:rsid w:val="00FB0875"/>
    <w:rsid w:val="00FB0E65"/>
    <w:rsid w:val="00FB183F"/>
    <w:rsid w:val="00FB197C"/>
    <w:rsid w:val="00FB1A91"/>
    <w:rsid w:val="00FB1CEE"/>
    <w:rsid w:val="00FB1E56"/>
    <w:rsid w:val="00FB209B"/>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819"/>
    <w:rsid w:val="00FB4B3C"/>
    <w:rsid w:val="00FB4E99"/>
    <w:rsid w:val="00FB5101"/>
    <w:rsid w:val="00FB52CB"/>
    <w:rsid w:val="00FB5550"/>
    <w:rsid w:val="00FB558B"/>
    <w:rsid w:val="00FB57B3"/>
    <w:rsid w:val="00FB6560"/>
    <w:rsid w:val="00FB6B79"/>
    <w:rsid w:val="00FB7398"/>
    <w:rsid w:val="00FB75B5"/>
    <w:rsid w:val="00FB7901"/>
    <w:rsid w:val="00FB7ACD"/>
    <w:rsid w:val="00FB7E90"/>
    <w:rsid w:val="00FB7F07"/>
    <w:rsid w:val="00FC017D"/>
    <w:rsid w:val="00FC0505"/>
    <w:rsid w:val="00FC056A"/>
    <w:rsid w:val="00FC069F"/>
    <w:rsid w:val="00FC07FA"/>
    <w:rsid w:val="00FC0836"/>
    <w:rsid w:val="00FC0C5C"/>
    <w:rsid w:val="00FC0E08"/>
    <w:rsid w:val="00FC0F5A"/>
    <w:rsid w:val="00FC108F"/>
    <w:rsid w:val="00FC10B4"/>
    <w:rsid w:val="00FC1614"/>
    <w:rsid w:val="00FC1696"/>
    <w:rsid w:val="00FC25EF"/>
    <w:rsid w:val="00FC29C1"/>
    <w:rsid w:val="00FC2A99"/>
    <w:rsid w:val="00FC2B3F"/>
    <w:rsid w:val="00FC2CF0"/>
    <w:rsid w:val="00FC2E2E"/>
    <w:rsid w:val="00FC3608"/>
    <w:rsid w:val="00FC3653"/>
    <w:rsid w:val="00FC38B5"/>
    <w:rsid w:val="00FC39E4"/>
    <w:rsid w:val="00FC3BEA"/>
    <w:rsid w:val="00FC3E6A"/>
    <w:rsid w:val="00FC408C"/>
    <w:rsid w:val="00FC41A8"/>
    <w:rsid w:val="00FC41D3"/>
    <w:rsid w:val="00FC43AB"/>
    <w:rsid w:val="00FC43DB"/>
    <w:rsid w:val="00FC4436"/>
    <w:rsid w:val="00FC4824"/>
    <w:rsid w:val="00FC49B4"/>
    <w:rsid w:val="00FC502D"/>
    <w:rsid w:val="00FC53B4"/>
    <w:rsid w:val="00FC580D"/>
    <w:rsid w:val="00FC5AA5"/>
    <w:rsid w:val="00FC5C8E"/>
    <w:rsid w:val="00FC5DA2"/>
    <w:rsid w:val="00FC6030"/>
    <w:rsid w:val="00FC64B8"/>
    <w:rsid w:val="00FC670F"/>
    <w:rsid w:val="00FC68DE"/>
    <w:rsid w:val="00FC6995"/>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0D05"/>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B00"/>
    <w:rsid w:val="00FD3C1B"/>
    <w:rsid w:val="00FD42A0"/>
    <w:rsid w:val="00FD452C"/>
    <w:rsid w:val="00FD4BCC"/>
    <w:rsid w:val="00FD4D02"/>
    <w:rsid w:val="00FD4D48"/>
    <w:rsid w:val="00FD5200"/>
    <w:rsid w:val="00FD52B3"/>
    <w:rsid w:val="00FD5420"/>
    <w:rsid w:val="00FD5488"/>
    <w:rsid w:val="00FD5759"/>
    <w:rsid w:val="00FD57F3"/>
    <w:rsid w:val="00FD5934"/>
    <w:rsid w:val="00FD59C2"/>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13A"/>
    <w:rsid w:val="00FE0575"/>
    <w:rsid w:val="00FE0CF1"/>
    <w:rsid w:val="00FE130E"/>
    <w:rsid w:val="00FE14DC"/>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FA"/>
    <w:rsid w:val="00FE4C68"/>
    <w:rsid w:val="00FE4DEC"/>
    <w:rsid w:val="00FE4E88"/>
    <w:rsid w:val="00FE4E94"/>
    <w:rsid w:val="00FE4F3D"/>
    <w:rsid w:val="00FE5108"/>
    <w:rsid w:val="00FE510C"/>
    <w:rsid w:val="00FE5254"/>
    <w:rsid w:val="00FE52E8"/>
    <w:rsid w:val="00FE554C"/>
    <w:rsid w:val="00FE5D31"/>
    <w:rsid w:val="00FE5DF6"/>
    <w:rsid w:val="00FE63BB"/>
    <w:rsid w:val="00FE6640"/>
    <w:rsid w:val="00FE6694"/>
    <w:rsid w:val="00FE66AE"/>
    <w:rsid w:val="00FE67D6"/>
    <w:rsid w:val="00FE6821"/>
    <w:rsid w:val="00FE69C5"/>
    <w:rsid w:val="00FE69CB"/>
    <w:rsid w:val="00FE6C5E"/>
    <w:rsid w:val="00FE72B3"/>
    <w:rsid w:val="00FE74F3"/>
    <w:rsid w:val="00FE76F0"/>
    <w:rsid w:val="00FE7865"/>
    <w:rsid w:val="00FE79E2"/>
    <w:rsid w:val="00FE7F6A"/>
    <w:rsid w:val="00FF021F"/>
    <w:rsid w:val="00FF0D29"/>
    <w:rsid w:val="00FF0DAF"/>
    <w:rsid w:val="00FF1296"/>
    <w:rsid w:val="00FF139B"/>
    <w:rsid w:val="00FF14F5"/>
    <w:rsid w:val="00FF1521"/>
    <w:rsid w:val="00FF1694"/>
    <w:rsid w:val="00FF16EC"/>
    <w:rsid w:val="00FF1A73"/>
    <w:rsid w:val="00FF1C26"/>
    <w:rsid w:val="00FF1E81"/>
    <w:rsid w:val="00FF1ED1"/>
    <w:rsid w:val="00FF204A"/>
    <w:rsid w:val="00FF2308"/>
    <w:rsid w:val="00FF28CE"/>
    <w:rsid w:val="00FF2D06"/>
    <w:rsid w:val="00FF2DDB"/>
    <w:rsid w:val="00FF3021"/>
    <w:rsid w:val="00FF357A"/>
    <w:rsid w:val="00FF371C"/>
    <w:rsid w:val="00FF37A5"/>
    <w:rsid w:val="00FF37B3"/>
    <w:rsid w:val="00FF380F"/>
    <w:rsid w:val="00FF3A28"/>
    <w:rsid w:val="00FF3B31"/>
    <w:rsid w:val="00FF3B3E"/>
    <w:rsid w:val="00FF49BD"/>
    <w:rsid w:val="00FF4BEE"/>
    <w:rsid w:val="00FF4D89"/>
    <w:rsid w:val="00FF4E3C"/>
    <w:rsid w:val="00FF4F24"/>
    <w:rsid w:val="00FF4FBD"/>
    <w:rsid w:val="00FF516E"/>
    <w:rsid w:val="00FF542E"/>
    <w:rsid w:val="00FF553F"/>
    <w:rsid w:val="00FF58B9"/>
    <w:rsid w:val="00FF5992"/>
    <w:rsid w:val="00FF5BE4"/>
    <w:rsid w:val="00FF6103"/>
    <w:rsid w:val="00FF614F"/>
    <w:rsid w:val="00FF6889"/>
    <w:rsid w:val="00FF6B89"/>
    <w:rsid w:val="00FF6CDC"/>
    <w:rsid w:val="00FF6E43"/>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qFormat/>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6672">
      <w:bodyDiv w:val="1"/>
      <w:marLeft w:val="0"/>
      <w:marRight w:val="0"/>
      <w:marTop w:val="0"/>
      <w:marBottom w:val="0"/>
      <w:divBdr>
        <w:top w:val="none" w:sz="0" w:space="0" w:color="auto"/>
        <w:left w:val="none" w:sz="0" w:space="0" w:color="auto"/>
        <w:bottom w:val="none" w:sz="0" w:space="0" w:color="auto"/>
        <w:right w:val="none" w:sz="0" w:space="0" w:color="auto"/>
      </w:divBdr>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4058620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76632793">
      <w:bodyDiv w:val="1"/>
      <w:marLeft w:val="0"/>
      <w:marRight w:val="0"/>
      <w:marTop w:val="0"/>
      <w:marBottom w:val="0"/>
      <w:divBdr>
        <w:top w:val="none" w:sz="0" w:space="0" w:color="auto"/>
        <w:left w:val="none" w:sz="0" w:space="0" w:color="auto"/>
        <w:bottom w:val="none" w:sz="0" w:space="0" w:color="auto"/>
        <w:right w:val="none" w:sz="0" w:space="0" w:color="auto"/>
      </w:divBdr>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12869304">
      <w:bodyDiv w:val="1"/>
      <w:marLeft w:val="0"/>
      <w:marRight w:val="0"/>
      <w:marTop w:val="0"/>
      <w:marBottom w:val="0"/>
      <w:divBdr>
        <w:top w:val="none" w:sz="0" w:space="0" w:color="auto"/>
        <w:left w:val="none" w:sz="0" w:space="0" w:color="auto"/>
        <w:bottom w:val="none" w:sz="0" w:space="0" w:color="auto"/>
        <w:right w:val="none" w:sz="0" w:space="0" w:color="auto"/>
      </w:divBdr>
      <w:divsChild>
        <w:div w:id="819467217">
          <w:marLeft w:val="360"/>
          <w:marRight w:val="0"/>
          <w:marTop w:val="200"/>
          <w:marBottom w:val="0"/>
          <w:divBdr>
            <w:top w:val="none" w:sz="0" w:space="0" w:color="auto"/>
            <w:left w:val="none" w:sz="0" w:space="0" w:color="auto"/>
            <w:bottom w:val="none" w:sz="0" w:space="0" w:color="auto"/>
            <w:right w:val="none" w:sz="0" w:space="0" w:color="auto"/>
          </w:divBdr>
        </w:div>
      </w:divsChild>
    </w:div>
    <w:div w:id="1113401925">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472404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82709372">
      <w:bodyDiv w:val="1"/>
      <w:marLeft w:val="0"/>
      <w:marRight w:val="0"/>
      <w:marTop w:val="0"/>
      <w:marBottom w:val="0"/>
      <w:divBdr>
        <w:top w:val="none" w:sz="0" w:space="0" w:color="auto"/>
        <w:left w:val="none" w:sz="0" w:space="0" w:color="auto"/>
        <w:bottom w:val="none" w:sz="0" w:space="0" w:color="auto"/>
        <w:right w:val="none" w:sz="0" w:space="0" w:color="auto"/>
      </w:divBdr>
      <w:divsChild>
        <w:div w:id="1766921260">
          <w:marLeft w:val="360"/>
          <w:marRight w:val="0"/>
          <w:marTop w:val="200"/>
          <w:marBottom w:val="0"/>
          <w:divBdr>
            <w:top w:val="none" w:sz="0" w:space="0" w:color="auto"/>
            <w:left w:val="none" w:sz="0" w:space="0" w:color="auto"/>
            <w:bottom w:val="none" w:sz="0" w:space="0" w:color="auto"/>
            <w:right w:val="none" w:sz="0" w:space="0" w:color="auto"/>
          </w:divBdr>
        </w:div>
        <w:div w:id="1372221316">
          <w:marLeft w:val="360"/>
          <w:marRight w:val="0"/>
          <w:marTop w:val="200"/>
          <w:marBottom w:val="0"/>
          <w:divBdr>
            <w:top w:val="none" w:sz="0" w:space="0" w:color="auto"/>
            <w:left w:val="none" w:sz="0" w:space="0" w:color="auto"/>
            <w:bottom w:val="none" w:sz="0" w:space="0" w:color="auto"/>
            <w:right w:val="none" w:sz="0" w:space="0" w:color="auto"/>
          </w:divBdr>
        </w:div>
      </w:divsChild>
    </w:div>
    <w:div w:id="1388724932">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3962271">
      <w:bodyDiv w:val="1"/>
      <w:marLeft w:val="0"/>
      <w:marRight w:val="0"/>
      <w:marTop w:val="0"/>
      <w:marBottom w:val="0"/>
      <w:divBdr>
        <w:top w:val="none" w:sz="0" w:space="0" w:color="auto"/>
        <w:left w:val="none" w:sz="0" w:space="0" w:color="auto"/>
        <w:bottom w:val="none" w:sz="0" w:space="0" w:color="auto"/>
        <w:right w:val="none" w:sz="0" w:space="0" w:color="auto"/>
      </w:divBdr>
      <w:divsChild>
        <w:div w:id="2045935277">
          <w:marLeft w:val="360"/>
          <w:marRight w:val="0"/>
          <w:marTop w:val="200"/>
          <w:marBottom w:val="0"/>
          <w:divBdr>
            <w:top w:val="none" w:sz="0" w:space="0" w:color="auto"/>
            <w:left w:val="none" w:sz="0" w:space="0" w:color="auto"/>
            <w:bottom w:val="none" w:sz="0" w:space="0" w:color="auto"/>
            <w:right w:val="none" w:sz="0" w:space="0" w:color="auto"/>
          </w:divBdr>
        </w:div>
        <w:div w:id="1917209017">
          <w:marLeft w:val="360"/>
          <w:marRight w:val="0"/>
          <w:marTop w:val="200"/>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7436525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1833955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0842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Props1.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2.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3.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5.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docProps/app.xml><?xml version="1.0" encoding="utf-8"?>
<Properties xmlns="http://schemas.openxmlformats.org/officeDocument/2006/extended-properties" xmlns:vt="http://schemas.openxmlformats.org/officeDocument/2006/docPropsVTypes">
  <Template>3GPP Memo</Template>
  <TotalTime>11956</TotalTime>
  <Pages>5</Pages>
  <Words>925</Words>
  <Characters>5409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2554</cp:revision>
  <cp:lastPrinted>2009-04-22T21:01:00Z</cp:lastPrinted>
  <dcterms:created xsi:type="dcterms:W3CDTF">2020-07-20T16:47:00Z</dcterms:created>
  <dcterms:modified xsi:type="dcterms:W3CDTF">2021-10-22T21:27:00Z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ies>
</file>